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230737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</w:p>
    <w:p w:rsidR="001B05C0" w:rsidRDefault="0087275C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10795</wp:posOffset>
            </wp:positionV>
            <wp:extent cx="1733550" cy="1397000"/>
            <wp:effectExtent l="19050" t="0" r="0" b="0"/>
            <wp:wrapNone/>
            <wp:docPr id="2" name="Imagen 2" descr="Resultado de imagen de rebe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rebet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  <w:r w:rsidR="00D11352" w:rsidRPr="00D11352">
        <w:rPr>
          <w:b/>
          <w:bCs/>
          <w:color w:val="548DD4" w:themeColor="text2" w:themeTint="99"/>
          <w:sz w:val="28"/>
          <w:szCs w:val="28"/>
        </w:rPr>
        <w:t>¿</w:t>
      </w:r>
      <w:r w:rsidR="00D11352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AE04CE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RIBAVIRINA</w:t>
      </w:r>
      <w:r w:rsidR="00D11352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="00D11352"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D766BE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D766BE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47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permStart w:id="1" w:edGrp="everyone"/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795D6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95DE1">
                    <w:rPr>
                      <w:rFonts w:ascii="Arial" w:hAnsi="Arial" w:cs="Arial"/>
                      <w:sz w:val="24"/>
                      <w:szCs w:val="24"/>
                    </w:rPr>
                    <w:t>lactosa</w:t>
                  </w:r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 w:rsidR="00227B66"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122.75pt;mso-height-percent:200;mso-position-horizontal-relative:char;mso-position-vertical-relative:line;mso-height-percent:200;mso-width-relative:margin;mso-height-relative:margin" stroked="f">
            <v:textbox style="mso-next-textbox:#_x0000_s1036;mso-fit-shape-to-text:t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antivirico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</w:t>
                  </w:r>
                  <w:r w:rsidR="00AB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irus de la Hepatit</w:t>
                  </w:r>
                  <w:r w:rsidR="005E5EFA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="00AB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s C</w:t>
                  </w:r>
                  <w:r w:rsidR="00AB6471">
                    <w:rPr>
                      <w:rFonts w:ascii="Arial" w:hAnsi="Arial" w:cs="Arial"/>
                      <w:sz w:val="24"/>
                      <w:szCs w:val="24"/>
                    </w:rPr>
                    <w:t xml:space="preserve"> con el propósito de </w:t>
                  </w:r>
                  <w:r w:rsidR="00AE71D9">
                    <w:rPr>
                      <w:rFonts w:ascii="Arial" w:hAnsi="Arial" w:cs="Arial"/>
                      <w:sz w:val="24"/>
                      <w:szCs w:val="24"/>
                    </w:rPr>
                    <w:t>eliminar el virus</w:t>
                  </w:r>
                  <w:r w:rsidR="00AB647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ermEnd w:id="2"/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permStart w:id="3" w:edGrp="everyone"/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FF2B4D" w:rsidP="00743E0A">
      <w:pPr>
        <w:jc w:val="center"/>
        <w:rPr>
          <w:rFonts w:ascii="Arial" w:hAnsi="Arial" w:cs="Arial"/>
          <w:sz w:val="24"/>
          <w:szCs w:val="24"/>
        </w:rPr>
      </w:pPr>
      <w:r w:rsidRPr="00FF2B4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36302" cy="1092200"/>
            <wp:effectExtent l="0" t="0" r="0" b="0"/>
            <wp:docPr id="4" name="13 Imagen" descr="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Imagen" descr="Imagen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55" cy="109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BC3" w:rsidRDefault="004F5BC3" w:rsidP="00FF2B4D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AE04CE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RIBAVIRINA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972AC1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="00FF2B4D">
        <w:rPr>
          <w:rFonts w:ascii="Arial" w:hAnsi="Arial" w:cs="Arial"/>
          <w:b/>
          <w:bCs/>
          <w:sz w:val="24"/>
          <w:szCs w:val="24"/>
        </w:rPr>
        <w:t>con</w:t>
      </w:r>
      <w:r w:rsidR="003E3D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0FC1">
        <w:rPr>
          <w:rFonts w:ascii="Arial" w:hAnsi="Arial" w:cs="Arial"/>
          <w:b/>
          <w:bCs/>
          <w:sz w:val="24"/>
          <w:szCs w:val="24"/>
        </w:rPr>
        <w:t xml:space="preserve">alimentos </w:t>
      </w:r>
      <w:permStart w:id="4" w:edGrp="everyone"/>
      <w:r w:rsidR="00D3000E">
        <w:rPr>
          <w:rFonts w:ascii="Arial" w:hAnsi="Arial" w:cs="Arial"/>
          <w:b/>
          <w:bCs/>
          <w:sz w:val="24"/>
          <w:szCs w:val="24"/>
        </w:rPr>
        <w:t>dos veces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End w:id="4"/>
      <w:r>
        <w:rPr>
          <w:rFonts w:ascii="Arial" w:hAnsi="Arial" w:cs="Arial"/>
          <w:b/>
          <w:bCs/>
          <w:sz w:val="24"/>
          <w:szCs w:val="24"/>
        </w:rPr>
        <w:t>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795DE1" w:rsidP="00A04E13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fraccione ni mastique </w:t>
      </w:r>
      <w:r w:rsidR="0057461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574617"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z w:val="24"/>
          <w:szCs w:val="24"/>
        </w:rPr>
        <w:t>apsula</w:t>
      </w:r>
      <w:r w:rsidR="00574617">
        <w:rPr>
          <w:rFonts w:ascii="Arial" w:hAnsi="Arial" w:cs="Arial"/>
          <w:sz w:val="24"/>
          <w:szCs w:val="24"/>
        </w:rPr>
        <w:t>s</w:t>
      </w:r>
      <w:r w:rsidR="00D3000E">
        <w:rPr>
          <w:rFonts w:ascii="Arial" w:hAnsi="Arial" w:cs="Arial"/>
          <w:sz w:val="24"/>
          <w:szCs w:val="24"/>
        </w:rPr>
        <w:t>/comprimidos</w:t>
      </w:r>
      <w:r w:rsidR="00D11352" w:rsidRPr="00D11352">
        <w:rPr>
          <w:rFonts w:ascii="Arial" w:hAnsi="Arial" w:cs="Arial"/>
          <w:sz w:val="24"/>
          <w:szCs w:val="24"/>
        </w:rPr>
        <w:t xml:space="preserve">. </w:t>
      </w:r>
    </w:p>
    <w:p w:rsidR="00FF2B4D" w:rsidRDefault="00FF2B4D" w:rsidP="00A04E13">
      <w:pPr>
        <w:spacing w:after="40"/>
        <w:rPr>
          <w:rFonts w:ascii="Arial" w:hAnsi="Arial" w:cs="Arial"/>
          <w:sz w:val="24"/>
          <w:szCs w:val="24"/>
        </w:rPr>
      </w:pPr>
    </w:p>
    <w:p w:rsidR="00FF2B4D" w:rsidRPr="00D11352" w:rsidRDefault="00795DE1" w:rsidP="00FF2B4D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hago si olvido una</w:t>
      </w:r>
      <w:r w:rsidR="00FF2B4D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dosis? </w:t>
      </w:r>
    </w:p>
    <w:p w:rsidR="00FF2B4D" w:rsidRDefault="00FF2B4D" w:rsidP="00FF2B4D">
      <w:pPr>
        <w:spacing w:after="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Tómela si quedan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más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3E3D6A">
        <w:rPr>
          <w:rFonts w:ascii="Arial" w:hAnsi="Arial" w:cs="Arial"/>
          <w:b/>
          <w:bCs/>
          <w:sz w:val="24"/>
          <w:szCs w:val="24"/>
          <w:u w:val="single"/>
        </w:rPr>
        <w:t>seis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FF2B4D" w:rsidRDefault="00FF2B4D" w:rsidP="00FF2B4D">
      <w:pPr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 xml:space="preserve">tómela si ha pasado menos de </w:t>
      </w:r>
      <w:r w:rsidR="0032476F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A04E13">
      <w:pPr>
        <w:spacing w:after="4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 w:rsidRPr="003E3D6A">
        <w:rPr>
          <w:rFonts w:ascii="Arial" w:hAnsi="Arial" w:cs="Arial"/>
          <w:sz w:val="24"/>
          <w:szCs w:val="24"/>
        </w:rPr>
        <w:t xml:space="preserve">alergia </w:t>
      </w:r>
      <w:r w:rsidR="00C35DA4">
        <w:rPr>
          <w:rFonts w:ascii="Arial" w:hAnsi="Arial" w:cs="Arial"/>
          <w:sz w:val="24"/>
          <w:szCs w:val="24"/>
        </w:rPr>
        <w:t>a</w:t>
      </w:r>
      <w:r w:rsidR="003E3D6A" w:rsidRPr="003E3D6A">
        <w:rPr>
          <w:rFonts w:ascii="Arial" w:hAnsi="Arial" w:cs="Arial"/>
          <w:sz w:val="24"/>
          <w:szCs w:val="24"/>
        </w:rPr>
        <w:t xml:space="preserve"> </w:t>
      </w:r>
      <w:r w:rsidR="0032476F">
        <w:rPr>
          <w:rFonts w:ascii="Arial" w:hAnsi="Arial" w:cs="Arial"/>
          <w:sz w:val="24"/>
          <w:szCs w:val="24"/>
        </w:rPr>
        <w:t>ribavirina</w:t>
      </w:r>
      <w:r w:rsidR="003E3D6A">
        <w:rPr>
          <w:rFonts w:ascii="Arial" w:hAnsi="Arial" w:cs="Arial"/>
          <w:sz w:val="24"/>
          <w:szCs w:val="24"/>
        </w:rPr>
        <w:t xml:space="preserve"> </w:t>
      </w:r>
      <w:r w:rsidR="00972AC1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alguno de sus excipientes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enfermedad </w:t>
      </w:r>
      <w:r w:rsidR="006E6EDD">
        <w:rPr>
          <w:rFonts w:ascii="Arial" w:hAnsi="Arial" w:cs="Arial"/>
          <w:sz w:val="24"/>
          <w:szCs w:val="24"/>
        </w:rPr>
        <w:t>renal,</w:t>
      </w:r>
      <w:r w:rsidR="00767BC6">
        <w:rPr>
          <w:rFonts w:ascii="Arial" w:hAnsi="Arial" w:cs="Arial"/>
          <w:sz w:val="24"/>
          <w:szCs w:val="24"/>
        </w:rPr>
        <w:t xml:space="preserve"> </w:t>
      </w:r>
      <w:r w:rsidR="006E6EDD">
        <w:rPr>
          <w:rFonts w:ascii="Arial" w:hAnsi="Arial" w:cs="Arial"/>
          <w:sz w:val="24"/>
          <w:szCs w:val="24"/>
        </w:rPr>
        <w:t xml:space="preserve"> cardiaca</w:t>
      </w:r>
      <w:r w:rsidR="0032476F">
        <w:rPr>
          <w:rFonts w:ascii="Arial" w:hAnsi="Arial" w:cs="Arial"/>
          <w:sz w:val="24"/>
          <w:szCs w:val="24"/>
        </w:rPr>
        <w:t xml:space="preserve"> y/o hemoglobinopatías</w:t>
      </w:r>
      <w:r w:rsidRPr="00D11352">
        <w:rPr>
          <w:rFonts w:ascii="Arial" w:hAnsi="Arial" w:cs="Arial"/>
          <w:sz w:val="24"/>
          <w:szCs w:val="24"/>
        </w:rPr>
        <w:t>.</w:t>
      </w:r>
    </w:p>
    <w:p w:rsidR="00E0448D" w:rsidRDefault="00E0448D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Embarazo o </w:t>
      </w:r>
      <w:r w:rsidR="004D207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actancia</w:t>
      </w:r>
    </w:p>
    <w:p w:rsidR="0031042D" w:rsidRDefault="0031042D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3439A5" w:rsidRDefault="003439A5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EE5D41" w:rsidRDefault="00EE5D41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F74A20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Dolor de cabeza</w:t>
      </w:r>
      <w:r w:rsidR="0053466E">
        <w:rPr>
          <w:rFonts w:ascii="Arial" w:hAnsi="Arial" w:cs="Arial"/>
          <w:sz w:val="24"/>
          <w:szCs w:val="24"/>
        </w:rPr>
        <w:t>, mareo, falta de apetito, náuseas, vómitos, diarrea, dolor abdominal, disnea, tos</w:t>
      </w:r>
      <w:r w:rsidR="00D3000E">
        <w:rPr>
          <w:rFonts w:ascii="Arial" w:hAnsi="Arial" w:cs="Arial"/>
          <w:sz w:val="24"/>
          <w:szCs w:val="24"/>
        </w:rPr>
        <w:t xml:space="preserve"> y sequedad de piel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D6D48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320514">
        <w:rPr>
          <w:rFonts w:ascii="Arial" w:hAnsi="Arial" w:cs="Arial"/>
          <w:sz w:val="24"/>
          <w:szCs w:val="24"/>
        </w:rPr>
        <w:t xml:space="preserve">Insomnio, </w:t>
      </w:r>
      <w:r w:rsidR="00AE04CE">
        <w:rPr>
          <w:rFonts w:ascii="Arial" w:hAnsi="Arial" w:cs="Arial"/>
          <w:sz w:val="24"/>
          <w:szCs w:val="24"/>
        </w:rPr>
        <w:t>depresión, cansancio y debilidad</w:t>
      </w:r>
      <w:r w:rsidR="00D3000E">
        <w:rPr>
          <w:rFonts w:ascii="Arial" w:hAnsi="Arial" w:cs="Arial"/>
          <w:sz w:val="24"/>
          <w:szCs w:val="24"/>
        </w:rPr>
        <w:t xml:space="preserve"> (anemia)</w:t>
      </w:r>
      <w:r w:rsidR="000516B5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ED6D48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3E3E20">
        <w:rPr>
          <w:rFonts w:ascii="Arial" w:hAnsi="Arial" w:cs="Arial"/>
          <w:sz w:val="24"/>
          <w:szCs w:val="24"/>
        </w:rPr>
        <w:t>Alteraciones cardíacas.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Pr="00965679" w:rsidRDefault="00806958" w:rsidP="00032E43">
      <w:pPr>
        <w:jc w:val="both"/>
        <w:rPr>
          <w:rFonts w:ascii="Arial" w:hAnsi="Arial" w:cs="Arial"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C71866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SOFOSBUVIR</w:t>
      </w:r>
      <w:r w:rsidR="00795DE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 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5" w:edGrp="everyone"/>
      <w:r w:rsidRPr="00D11352">
        <w:rPr>
          <w:rFonts w:ascii="Arial" w:hAnsi="Arial" w:cs="Arial"/>
          <w:sz w:val="24"/>
          <w:szCs w:val="24"/>
        </w:rPr>
        <w:t xml:space="preserve">Algunos de los medicamentos que producen interacciones con </w:t>
      </w:r>
      <w:r w:rsidR="00795DE1">
        <w:rPr>
          <w:rFonts w:ascii="Arial" w:hAnsi="Arial" w:cs="Arial"/>
          <w:sz w:val="24"/>
          <w:szCs w:val="24"/>
        </w:rPr>
        <w:t>ribavirina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A1F4F" w:rsidTr="009D54D1">
        <w:trPr>
          <w:jc w:val="center"/>
        </w:trPr>
        <w:tc>
          <w:tcPr>
            <w:tcW w:w="7556" w:type="dxa"/>
            <w:vAlign w:val="center"/>
          </w:tcPr>
          <w:p w:rsidR="009A1F4F" w:rsidRDefault="000C75D8" w:rsidP="00F6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Azatioprina</w:t>
            </w:r>
            <w:r w:rsidR="00D3000E">
              <w:rPr>
                <w:rFonts w:ascii="Arial" w:hAnsi="Arial" w:cs="Arial"/>
                <w:sz w:val="24"/>
                <w:szCs w:val="24"/>
              </w:rPr>
              <w:t>, Mercaptopurina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0C75D8" w:rsidP="00B71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Didanosina, Zidovudina</w:t>
            </w:r>
          </w:p>
        </w:tc>
      </w:tr>
      <w:tr w:rsidR="00B71965" w:rsidTr="009D54D1">
        <w:trPr>
          <w:jc w:val="center"/>
        </w:trPr>
        <w:tc>
          <w:tcPr>
            <w:tcW w:w="7556" w:type="dxa"/>
            <w:vAlign w:val="center"/>
          </w:tcPr>
          <w:p w:rsidR="00B71965" w:rsidRDefault="00D3000E" w:rsidP="00F6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Metamizol (Nolotil)</w:t>
            </w:r>
          </w:p>
        </w:tc>
      </w:tr>
    </w:tbl>
    <w:permEnd w:id="5"/>
    <w:p w:rsidR="00D11352" w:rsidRPr="00D11352" w:rsidRDefault="00D766BE" w:rsidP="00D11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13.4pt;width:470.2pt;height:154.5pt;z-index:251660288;mso-position-horizontal-relative:text;mso-position-vertical-relative:text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AE04CE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RIBAVIRINA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</w:t>
                  </w:r>
                  <w:r w:rsidR="00795DE1">
                    <w:rPr>
                      <w:rFonts w:ascii="Arial" w:hAnsi="Arial" w:cs="Arial"/>
                      <w:sz w:val="24"/>
                      <w:szCs w:val="24"/>
                    </w:rPr>
                    <w:t xml:space="preserve">biente, alejado de la humedad,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que le sobre medicación, devuélv</w:t>
                  </w:r>
                  <w:r w:rsidR="00795DE1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la lo antes posi</w:t>
                  </w:r>
                  <w:r w:rsidR="00795DE1">
                    <w:rPr>
                      <w:rFonts w:ascii="Arial" w:hAnsi="Arial" w:cs="Arial"/>
                      <w:sz w:val="24"/>
                      <w:szCs w:val="24"/>
                    </w:rPr>
                    <w:t>ble al Servicio de Farmacia de 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caducidad que aparece en la caja, la funda protectora y el estuche después de "CAD". La fecha de caducidad es el último día del mes que se indica.</w:t>
                  </w:r>
                </w:p>
              </w:txbxContent>
            </v:textbox>
          </v:roundrect>
        </w:pict>
      </w:r>
    </w:p>
    <w:p w:rsidR="00D11352" w:rsidRPr="00D11352" w:rsidRDefault="00D76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50.35pt;width:454.2pt;height:165.5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D3000E" w:rsidRPr="00D3000E" w:rsidRDefault="00A04E13" w:rsidP="00D300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  <w:permStart w:id="6" w:edGrp="everyone"/>
                  <w:r w:rsidR="00D3000E" w:rsidRPr="00D3000E">
                    <w:rPr>
                      <w:rFonts w:ascii="Arial" w:hAnsi="Arial" w:cs="Arial"/>
                      <w:sz w:val="24"/>
                      <w:szCs w:val="24"/>
                    </w:rPr>
                    <w:t xml:space="preserve">- NO está recomendada en mujeres en edad fértil que no estén utilizando ningún método anticonceptivo efectivo.  El uso de métodos anticonceptivos efectivos deberá mantenerse hasta, por lo menos, 4 meses tras la finalización del tratamiento.  </w:t>
                  </w:r>
                </w:p>
                <w:p w:rsidR="00D3000E" w:rsidRPr="00D3000E" w:rsidRDefault="00D3000E" w:rsidP="00D300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000E">
                    <w:rPr>
                      <w:rFonts w:ascii="Arial" w:hAnsi="Arial" w:cs="Arial"/>
                      <w:sz w:val="24"/>
                      <w:szCs w:val="24"/>
                    </w:rPr>
                    <w:t xml:space="preserve">- En el caso de pacientes masculinos, deberán usar un método anticonceptivo efectivo durante el tratamiento con Rebetol y durante 7 meses después del tratamiento. </w:t>
                  </w:r>
                </w:p>
                <w:permEnd w:id="6"/>
                <w:p w:rsidR="00D3000E" w:rsidRPr="00A04E13" w:rsidRDefault="00D3000E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D11352" w:rsidRPr="00D11352" w:rsidSect="0058368B">
      <w:headerReference w:type="even" r:id="rId10"/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6B" w:rsidRDefault="0002466B" w:rsidP="0014365F">
      <w:pPr>
        <w:spacing w:after="0" w:line="240" w:lineRule="auto"/>
      </w:pPr>
      <w:r>
        <w:separator/>
      </w:r>
    </w:p>
  </w:endnote>
  <w:endnote w:type="continuationSeparator" w:id="1">
    <w:p w:rsidR="0002466B" w:rsidRDefault="0002466B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D766BE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6B" w:rsidRDefault="0002466B" w:rsidP="0014365F">
      <w:pPr>
        <w:spacing w:after="0" w:line="240" w:lineRule="auto"/>
      </w:pPr>
      <w:r>
        <w:separator/>
      </w:r>
    </w:p>
  </w:footnote>
  <w:footnote w:type="continuationSeparator" w:id="1">
    <w:p w:rsidR="0002466B" w:rsidRDefault="0002466B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7" w:edGrp="everyone"/>
  </w:p>
  <w:p w:rsidR="00591726" w:rsidRDefault="00591726">
    <w:pPr>
      <w:pStyle w:val="Encabezado"/>
    </w:pPr>
    <w:r>
      <w:t>LOGO HOSPITAL</w:t>
    </w:r>
    <w:permEnd w:id="7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D766BE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8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8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871"/>
    <w:multiLevelType w:val="hybridMultilevel"/>
    <w:tmpl w:val="83D27FA2"/>
    <w:lvl w:ilvl="0" w:tplc="AE6AA1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914C6"/>
    <w:multiLevelType w:val="multilevel"/>
    <w:tmpl w:val="500A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180EE5"/>
    <w:multiLevelType w:val="hybridMultilevel"/>
    <w:tmpl w:val="80E68A02"/>
    <w:lvl w:ilvl="0" w:tplc="2468EC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A3EBE"/>
    <w:multiLevelType w:val="hybridMultilevel"/>
    <w:tmpl w:val="DD6E5B8C"/>
    <w:lvl w:ilvl="0" w:tplc="6FC6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7C034A26"/>
    <w:multiLevelType w:val="hybridMultilevel"/>
    <w:tmpl w:val="0EA8C448"/>
    <w:lvl w:ilvl="0" w:tplc="C7AA46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I/cwE38AEJje3NPwZR3fxqJfxj8=" w:salt="si5Mogo0BieJxM6ymywcIA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222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013A5"/>
    <w:rsid w:val="000207F3"/>
    <w:rsid w:val="0002466B"/>
    <w:rsid w:val="000308BE"/>
    <w:rsid w:val="00032E43"/>
    <w:rsid w:val="00044CA4"/>
    <w:rsid w:val="000516B5"/>
    <w:rsid w:val="00091A07"/>
    <w:rsid w:val="000C75D8"/>
    <w:rsid w:val="000F21DD"/>
    <w:rsid w:val="00107D17"/>
    <w:rsid w:val="0014365F"/>
    <w:rsid w:val="00152F8F"/>
    <w:rsid w:val="001767C7"/>
    <w:rsid w:val="001B05C0"/>
    <w:rsid w:val="001B743D"/>
    <w:rsid w:val="001D6A58"/>
    <w:rsid w:val="001E795C"/>
    <w:rsid w:val="001F6FC6"/>
    <w:rsid w:val="00227B66"/>
    <w:rsid w:val="00230737"/>
    <w:rsid w:val="00236A88"/>
    <w:rsid w:val="00256523"/>
    <w:rsid w:val="00271F7F"/>
    <w:rsid w:val="00296886"/>
    <w:rsid w:val="002D3FF6"/>
    <w:rsid w:val="002F4213"/>
    <w:rsid w:val="0031042D"/>
    <w:rsid w:val="00320514"/>
    <w:rsid w:val="00320BA9"/>
    <w:rsid w:val="0032476F"/>
    <w:rsid w:val="0033749E"/>
    <w:rsid w:val="003439A5"/>
    <w:rsid w:val="00370C78"/>
    <w:rsid w:val="00385878"/>
    <w:rsid w:val="003B33B7"/>
    <w:rsid w:val="003E1DB7"/>
    <w:rsid w:val="003E3D6A"/>
    <w:rsid w:val="003E3E20"/>
    <w:rsid w:val="0040489A"/>
    <w:rsid w:val="00443AD7"/>
    <w:rsid w:val="004954E2"/>
    <w:rsid w:val="004B36EC"/>
    <w:rsid w:val="004D2072"/>
    <w:rsid w:val="004E6FFA"/>
    <w:rsid w:val="004F5BC3"/>
    <w:rsid w:val="0053466E"/>
    <w:rsid w:val="00563B46"/>
    <w:rsid w:val="00574617"/>
    <w:rsid w:val="00577038"/>
    <w:rsid w:val="0058368B"/>
    <w:rsid w:val="00591726"/>
    <w:rsid w:val="00593E81"/>
    <w:rsid w:val="005B42BA"/>
    <w:rsid w:val="005C1851"/>
    <w:rsid w:val="005C74C7"/>
    <w:rsid w:val="005E5EFA"/>
    <w:rsid w:val="0061216A"/>
    <w:rsid w:val="006B1C23"/>
    <w:rsid w:val="006C6ED8"/>
    <w:rsid w:val="006E6EDD"/>
    <w:rsid w:val="00714366"/>
    <w:rsid w:val="007173A8"/>
    <w:rsid w:val="00743E0A"/>
    <w:rsid w:val="00752EBC"/>
    <w:rsid w:val="00767BC6"/>
    <w:rsid w:val="00795D65"/>
    <w:rsid w:val="00795DE1"/>
    <w:rsid w:val="007E0DC1"/>
    <w:rsid w:val="00806958"/>
    <w:rsid w:val="0087275C"/>
    <w:rsid w:val="00872C50"/>
    <w:rsid w:val="008A2BF3"/>
    <w:rsid w:val="008A604F"/>
    <w:rsid w:val="008D4096"/>
    <w:rsid w:val="008F416A"/>
    <w:rsid w:val="009518E6"/>
    <w:rsid w:val="00954254"/>
    <w:rsid w:val="00965679"/>
    <w:rsid w:val="0096728C"/>
    <w:rsid w:val="00967AC2"/>
    <w:rsid w:val="00972AC1"/>
    <w:rsid w:val="00994DF0"/>
    <w:rsid w:val="009A1F4F"/>
    <w:rsid w:val="009D54D1"/>
    <w:rsid w:val="009E4422"/>
    <w:rsid w:val="009F6641"/>
    <w:rsid w:val="00A03A2E"/>
    <w:rsid w:val="00A04E13"/>
    <w:rsid w:val="00A275C3"/>
    <w:rsid w:val="00A96A55"/>
    <w:rsid w:val="00AB6471"/>
    <w:rsid w:val="00AD7BEC"/>
    <w:rsid w:val="00AE04CE"/>
    <w:rsid w:val="00AE71D9"/>
    <w:rsid w:val="00B449C4"/>
    <w:rsid w:val="00B71965"/>
    <w:rsid w:val="00B756C7"/>
    <w:rsid w:val="00BA4E1D"/>
    <w:rsid w:val="00BB4DB3"/>
    <w:rsid w:val="00BC2F7F"/>
    <w:rsid w:val="00BD559A"/>
    <w:rsid w:val="00BF1C1E"/>
    <w:rsid w:val="00C20560"/>
    <w:rsid w:val="00C35DA4"/>
    <w:rsid w:val="00C6279C"/>
    <w:rsid w:val="00C7115E"/>
    <w:rsid w:val="00C71866"/>
    <w:rsid w:val="00CD300A"/>
    <w:rsid w:val="00D11352"/>
    <w:rsid w:val="00D256E7"/>
    <w:rsid w:val="00D3000E"/>
    <w:rsid w:val="00D6375C"/>
    <w:rsid w:val="00D766BE"/>
    <w:rsid w:val="00D96843"/>
    <w:rsid w:val="00DE2D05"/>
    <w:rsid w:val="00E0448D"/>
    <w:rsid w:val="00E15D2A"/>
    <w:rsid w:val="00E2780D"/>
    <w:rsid w:val="00E361CA"/>
    <w:rsid w:val="00E7664A"/>
    <w:rsid w:val="00E859FE"/>
    <w:rsid w:val="00EA4E76"/>
    <w:rsid w:val="00ED07AE"/>
    <w:rsid w:val="00ED6D48"/>
    <w:rsid w:val="00EE1B5D"/>
    <w:rsid w:val="00EE5D41"/>
    <w:rsid w:val="00F013A6"/>
    <w:rsid w:val="00F54169"/>
    <w:rsid w:val="00F6684E"/>
    <w:rsid w:val="00F74A20"/>
    <w:rsid w:val="00FE237B"/>
    <w:rsid w:val="00FF2B4D"/>
    <w:rsid w:val="00FF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226</Words>
  <Characters>1244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78</cp:revision>
  <cp:lastPrinted>2016-11-18T09:52:00Z</cp:lastPrinted>
  <dcterms:created xsi:type="dcterms:W3CDTF">2016-09-12T09:41:00Z</dcterms:created>
  <dcterms:modified xsi:type="dcterms:W3CDTF">2017-05-27T08:51:00Z</dcterms:modified>
</cp:coreProperties>
</file>