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8644"/>
      </w:tblGrid>
      <w:tr w:rsidR="00EF7FDC" w:rsidRPr="00C95371" w:rsidTr="00F27CB2">
        <w:tc>
          <w:tcPr>
            <w:tcW w:w="8644" w:type="dxa"/>
            <w:shd w:val="clear" w:color="auto" w:fill="DEEAF6" w:themeFill="accent1" w:themeFillTint="33"/>
          </w:tcPr>
          <w:p w:rsidR="00EF7FDC" w:rsidRPr="00C95371" w:rsidRDefault="00A81FB9" w:rsidP="00F27CB2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Caducidad reenvasado de medicamentos</w:t>
            </w:r>
          </w:p>
        </w:tc>
      </w:tr>
    </w:tbl>
    <w:p w:rsidR="00EF7FDC" w:rsidRPr="00C95371" w:rsidRDefault="00EF7FDC" w:rsidP="00EF7FD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</w:p>
    <w:p w:rsidR="00A81FB9" w:rsidRDefault="00A81FB9" w:rsidP="00A81FB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D3633">
        <w:rPr>
          <w:rFonts w:ascii="Arial" w:hAnsi="Arial" w:cs="Arial"/>
          <w:sz w:val="24"/>
          <w:szCs w:val="24"/>
        </w:rPr>
        <w:t>Hola a todos.</w:t>
      </w:r>
    </w:p>
    <w:p w:rsidR="00A81FB9" w:rsidRPr="00CD3633" w:rsidRDefault="00A81FB9" w:rsidP="00A81FB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D3633">
        <w:rPr>
          <w:rFonts w:ascii="Arial" w:hAnsi="Arial" w:cs="Arial"/>
          <w:sz w:val="24"/>
          <w:szCs w:val="24"/>
        </w:rPr>
        <w:t xml:space="preserve">Mi consulta es referente a la caducidad de los medicamentos sólidos que al </w:t>
      </w:r>
      <w:proofErr w:type="spellStart"/>
      <w:r w:rsidRPr="00CD3633">
        <w:rPr>
          <w:rFonts w:ascii="Arial" w:hAnsi="Arial" w:cs="Arial"/>
          <w:sz w:val="24"/>
          <w:szCs w:val="24"/>
        </w:rPr>
        <w:t>reenvasarse</w:t>
      </w:r>
      <w:proofErr w:type="spellEnd"/>
      <w:r w:rsidRPr="00CD3633">
        <w:rPr>
          <w:rFonts w:ascii="Arial" w:hAnsi="Arial" w:cs="Arial"/>
          <w:sz w:val="24"/>
          <w:szCs w:val="24"/>
        </w:rPr>
        <w:t xml:space="preserve"> se sacan del </w:t>
      </w:r>
      <w:proofErr w:type="spellStart"/>
      <w:r w:rsidRPr="00CD3633">
        <w:rPr>
          <w:rFonts w:ascii="Arial" w:hAnsi="Arial" w:cs="Arial"/>
          <w:sz w:val="24"/>
          <w:szCs w:val="24"/>
        </w:rPr>
        <w:t>blister</w:t>
      </w:r>
      <w:proofErr w:type="spellEnd"/>
      <w:r w:rsidRPr="00CD3633">
        <w:rPr>
          <w:rFonts w:ascii="Arial" w:hAnsi="Arial" w:cs="Arial"/>
          <w:sz w:val="24"/>
          <w:szCs w:val="24"/>
        </w:rPr>
        <w:t>. Sé que hay hospitales que le dan a todos un año. Nosotros estamos dando 6 meses a los que tienen una caducidad menor a 5 años y de nueve meses al resto.</w:t>
      </w:r>
    </w:p>
    <w:p w:rsidR="00A81FB9" w:rsidRPr="00CD3633" w:rsidRDefault="00A81FB9" w:rsidP="00A81FB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D3633">
        <w:rPr>
          <w:rFonts w:ascii="Arial" w:hAnsi="Arial" w:cs="Arial"/>
          <w:sz w:val="24"/>
          <w:szCs w:val="24"/>
        </w:rPr>
        <w:t>Agradecería bibliografía.</w:t>
      </w:r>
    </w:p>
    <w:p w:rsidR="00A81FB9" w:rsidRPr="00CD3633" w:rsidRDefault="00A81FB9" w:rsidP="00A81FB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D3633">
        <w:rPr>
          <w:rFonts w:ascii="Arial" w:hAnsi="Arial" w:cs="Arial"/>
          <w:sz w:val="24"/>
          <w:szCs w:val="24"/>
        </w:rPr>
        <w:t>Un saludo.</w:t>
      </w:r>
    </w:p>
    <w:p w:rsidR="00EF7FDC" w:rsidRPr="007B0CE9" w:rsidRDefault="00135676" w:rsidP="00862F4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ahoma" w:hAnsi="Tahoma" w:cs="Tahoma"/>
          <w:color w:val="000000"/>
          <w:sz w:val="10"/>
          <w:szCs w:val="10"/>
        </w:rPr>
        <w:br/>
      </w:r>
      <w:r w:rsidR="00EF7FDC" w:rsidRPr="007B0CE9">
        <w:rPr>
          <w:rFonts w:ascii="Arial" w:hAnsi="Arial" w:cs="Arial"/>
          <w:sz w:val="24"/>
          <w:szCs w:val="24"/>
        </w:rPr>
        <w:t>Mensaje enviado por:</w:t>
      </w:r>
      <w:r>
        <w:rPr>
          <w:rFonts w:ascii="Arial" w:hAnsi="Arial" w:cs="Arial"/>
          <w:sz w:val="24"/>
          <w:szCs w:val="24"/>
        </w:rPr>
        <w:t xml:space="preserve"> </w:t>
      </w:r>
      <w:r w:rsidR="00A81FB9">
        <w:rPr>
          <w:rFonts w:ascii="Arial" w:hAnsi="Arial" w:cs="Arial"/>
          <w:sz w:val="24"/>
          <w:szCs w:val="24"/>
        </w:rPr>
        <w:t>MRM</w:t>
      </w:r>
      <w:r w:rsidR="00862F48">
        <w:rPr>
          <w:rFonts w:ascii="Arial" w:hAnsi="Arial" w:cs="Arial"/>
          <w:sz w:val="24"/>
          <w:szCs w:val="24"/>
        </w:rPr>
        <w:t xml:space="preserve">. </w:t>
      </w:r>
    </w:p>
    <w:p w:rsidR="00EF7FDC" w:rsidRPr="00C95371" w:rsidRDefault="00EF7FDC" w:rsidP="00EF7F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C95371">
        <w:rPr>
          <w:rFonts w:ascii="Arial" w:eastAsia="Times New Roman" w:hAnsi="Arial" w:cs="Arial"/>
          <w:sz w:val="24"/>
          <w:szCs w:val="24"/>
          <w:lang w:eastAsia="es-ES"/>
        </w:rPr>
        <w:t xml:space="preserve">                        </w:t>
      </w:r>
    </w:p>
    <w:tbl>
      <w:tblPr>
        <w:tblStyle w:val="Tablaconcuadrcula"/>
        <w:tblW w:w="0" w:type="auto"/>
        <w:tblLook w:val="04A0"/>
      </w:tblPr>
      <w:tblGrid>
        <w:gridCol w:w="8644"/>
      </w:tblGrid>
      <w:tr w:rsidR="00EF7FDC" w:rsidRPr="00C95371" w:rsidTr="00F27CB2">
        <w:tc>
          <w:tcPr>
            <w:tcW w:w="8644" w:type="dxa"/>
            <w:shd w:val="clear" w:color="auto" w:fill="DEEAF6" w:themeFill="accent1" w:themeFillTint="33"/>
          </w:tcPr>
          <w:p w:rsidR="00EF7FDC" w:rsidRPr="00C95371" w:rsidRDefault="00EF7FDC" w:rsidP="00F27CB2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C953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Respuesta</w:t>
            </w:r>
            <w:r w:rsidR="001356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 1</w:t>
            </w:r>
          </w:p>
        </w:tc>
      </w:tr>
    </w:tbl>
    <w:p w:rsidR="00EF7FDC" w:rsidRDefault="00EF7FDC" w:rsidP="00EF7FD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</w:p>
    <w:p w:rsidR="00A81FB9" w:rsidRPr="00CD3633" w:rsidRDefault="00A81FB9" w:rsidP="00A81FB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CD3633">
        <w:rPr>
          <w:rFonts w:ascii="Arial" w:hAnsi="Arial" w:cs="Arial"/>
          <w:sz w:val="24"/>
          <w:szCs w:val="24"/>
        </w:rPr>
        <w:t>Aunque las referencias que se adjuntan ya se han enviado hace unos días</w:t>
      </w:r>
      <w:r>
        <w:rPr>
          <w:rFonts w:ascii="Arial" w:hAnsi="Arial" w:cs="Arial"/>
          <w:sz w:val="24"/>
          <w:szCs w:val="24"/>
        </w:rPr>
        <w:t xml:space="preserve"> a la lista</w:t>
      </w:r>
      <w:r w:rsidRPr="00CD3633">
        <w:rPr>
          <w:rFonts w:ascii="Arial" w:hAnsi="Arial" w:cs="Arial"/>
          <w:sz w:val="24"/>
          <w:szCs w:val="24"/>
        </w:rPr>
        <w:t>, por algún problema con el servidor o contenid</w:t>
      </w:r>
      <w:r>
        <w:rPr>
          <w:rFonts w:ascii="Arial" w:hAnsi="Arial" w:cs="Arial"/>
          <w:sz w:val="24"/>
          <w:szCs w:val="24"/>
        </w:rPr>
        <w:t>o de la información/copyright (</w:t>
      </w:r>
      <w:r w:rsidRPr="00CD3633">
        <w:rPr>
          <w:rFonts w:ascii="Arial" w:hAnsi="Arial" w:cs="Arial"/>
          <w:sz w:val="24"/>
          <w:szCs w:val="24"/>
        </w:rPr>
        <w:t xml:space="preserve">se adjuntaban dos artículos de </w:t>
      </w:r>
      <w:proofErr w:type="spellStart"/>
      <w:r w:rsidRPr="00CD3633">
        <w:rPr>
          <w:rFonts w:ascii="Arial" w:hAnsi="Arial" w:cs="Arial"/>
          <w:sz w:val="24"/>
          <w:szCs w:val="24"/>
        </w:rPr>
        <w:t>Int</w:t>
      </w:r>
      <w:proofErr w:type="spellEnd"/>
      <w:r w:rsidRPr="00CD3633">
        <w:rPr>
          <w:rFonts w:ascii="Arial" w:hAnsi="Arial" w:cs="Arial"/>
          <w:sz w:val="24"/>
          <w:szCs w:val="24"/>
        </w:rPr>
        <w:t xml:space="preserve"> J </w:t>
      </w:r>
      <w:proofErr w:type="spellStart"/>
      <w:r w:rsidRPr="00CD3633">
        <w:rPr>
          <w:rFonts w:ascii="Arial" w:hAnsi="Arial" w:cs="Arial"/>
          <w:sz w:val="24"/>
          <w:szCs w:val="24"/>
        </w:rPr>
        <w:t>PharmCompd</w:t>
      </w:r>
      <w:proofErr w:type="spellEnd"/>
      <w:r w:rsidRPr="00CD3633">
        <w:rPr>
          <w:rFonts w:ascii="Arial" w:hAnsi="Arial" w:cs="Arial"/>
          <w:sz w:val="24"/>
          <w:szCs w:val="24"/>
        </w:rPr>
        <w:t>) no se han publicado.</w:t>
      </w:r>
    </w:p>
    <w:p w:rsidR="00A81FB9" w:rsidRPr="00CD3633" w:rsidRDefault="00A81FB9" w:rsidP="00A81FB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D3633">
        <w:rPr>
          <w:rFonts w:ascii="Arial" w:hAnsi="Arial" w:cs="Arial"/>
          <w:sz w:val="24"/>
          <w:szCs w:val="24"/>
        </w:rPr>
        <w:t xml:space="preserve">Reitero que la USP es la mejor referencia para establecer el período de validez de los medicamentos </w:t>
      </w:r>
      <w:proofErr w:type="spellStart"/>
      <w:r w:rsidRPr="00CD3633">
        <w:rPr>
          <w:rFonts w:ascii="Arial" w:hAnsi="Arial" w:cs="Arial"/>
          <w:sz w:val="24"/>
          <w:szCs w:val="24"/>
        </w:rPr>
        <w:t>reenvasados</w:t>
      </w:r>
      <w:proofErr w:type="spellEnd"/>
      <w:r w:rsidRPr="00CD3633">
        <w:rPr>
          <w:rFonts w:ascii="Arial" w:hAnsi="Arial" w:cs="Arial"/>
          <w:sz w:val="24"/>
          <w:szCs w:val="24"/>
        </w:rPr>
        <w:t xml:space="preserve">. Los dos artículos de </w:t>
      </w:r>
      <w:proofErr w:type="spellStart"/>
      <w:r w:rsidRPr="00CD3633">
        <w:rPr>
          <w:rFonts w:ascii="Arial" w:hAnsi="Arial" w:cs="Arial"/>
          <w:sz w:val="24"/>
          <w:szCs w:val="24"/>
        </w:rPr>
        <w:t>Int</w:t>
      </w:r>
      <w:proofErr w:type="spellEnd"/>
      <w:r w:rsidRPr="00CD3633">
        <w:rPr>
          <w:rFonts w:ascii="Arial" w:hAnsi="Arial" w:cs="Arial"/>
          <w:sz w:val="24"/>
          <w:szCs w:val="24"/>
        </w:rPr>
        <w:t xml:space="preserve"> J </w:t>
      </w:r>
      <w:proofErr w:type="spellStart"/>
      <w:r w:rsidRPr="00CD3633">
        <w:rPr>
          <w:rFonts w:ascii="Arial" w:hAnsi="Arial" w:cs="Arial"/>
          <w:sz w:val="24"/>
          <w:szCs w:val="24"/>
        </w:rPr>
        <w:t>PhramCompd</w:t>
      </w:r>
      <w:proofErr w:type="spellEnd"/>
      <w:r w:rsidRPr="00CD3633">
        <w:rPr>
          <w:rFonts w:ascii="Arial" w:hAnsi="Arial" w:cs="Arial"/>
          <w:sz w:val="24"/>
          <w:szCs w:val="24"/>
        </w:rPr>
        <w:t xml:space="preserve"> publicados en el 2013 tratan este tema con la descripción de los </w:t>
      </w:r>
      <w:r>
        <w:rPr>
          <w:rFonts w:ascii="Arial" w:hAnsi="Arial" w:cs="Arial"/>
          <w:sz w:val="24"/>
          <w:szCs w:val="24"/>
        </w:rPr>
        <w:t>capítulos de la USP específicos</w:t>
      </w:r>
      <w:r w:rsidRPr="00CD3633">
        <w:rPr>
          <w:rFonts w:ascii="Arial" w:hAnsi="Arial" w:cs="Arial"/>
          <w:sz w:val="24"/>
          <w:szCs w:val="24"/>
        </w:rPr>
        <w:t>, al igual que los enlaces que se adjuntan.</w:t>
      </w:r>
    </w:p>
    <w:p w:rsidR="00A81FB9" w:rsidRPr="00A81FB9" w:rsidRDefault="00A81FB9" w:rsidP="00A81FB9">
      <w:pPr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A81FB9">
        <w:rPr>
          <w:rFonts w:ascii="Arial" w:hAnsi="Arial" w:cs="Arial"/>
          <w:i/>
          <w:sz w:val="20"/>
          <w:szCs w:val="20"/>
          <w:lang w:val="en-US"/>
        </w:rPr>
        <w:t xml:space="preserve">Allen </w:t>
      </w:r>
      <w:proofErr w:type="spellStart"/>
      <w:r w:rsidRPr="00A81FB9">
        <w:rPr>
          <w:rFonts w:ascii="Arial" w:hAnsi="Arial" w:cs="Arial"/>
          <w:i/>
          <w:sz w:val="20"/>
          <w:szCs w:val="20"/>
          <w:lang w:val="en-US"/>
        </w:rPr>
        <w:t>Loyd</w:t>
      </w:r>
      <w:proofErr w:type="spellEnd"/>
      <w:r w:rsidRPr="00A81FB9">
        <w:rPr>
          <w:rFonts w:ascii="Arial" w:hAnsi="Arial" w:cs="Arial"/>
          <w:i/>
          <w:sz w:val="20"/>
          <w:szCs w:val="20"/>
          <w:lang w:val="en-US"/>
        </w:rPr>
        <w:t xml:space="preserve"> V </w:t>
      </w:r>
      <w:proofErr w:type="spellStart"/>
      <w:r w:rsidRPr="00A81FB9">
        <w:rPr>
          <w:rFonts w:ascii="Arial" w:hAnsi="Arial" w:cs="Arial"/>
          <w:i/>
          <w:sz w:val="20"/>
          <w:szCs w:val="20"/>
          <w:lang w:val="en-US"/>
        </w:rPr>
        <w:t>Jr</w:t>
      </w:r>
      <w:proofErr w:type="spellEnd"/>
      <w:r w:rsidRPr="00A81FB9">
        <w:rPr>
          <w:rFonts w:ascii="Arial" w:hAnsi="Arial" w:cs="Arial"/>
          <w:i/>
          <w:sz w:val="20"/>
          <w:szCs w:val="20"/>
          <w:lang w:val="en-US"/>
        </w:rPr>
        <w:t xml:space="preserve"> .Basics of Compounding: Repackaging, Part1 .</w:t>
      </w:r>
      <w:proofErr w:type="spellStart"/>
      <w:r w:rsidRPr="00A81FB9">
        <w:rPr>
          <w:rFonts w:ascii="Arial" w:hAnsi="Arial" w:cs="Arial"/>
          <w:i/>
          <w:sz w:val="20"/>
          <w:szCs w:val="20"/>
          <w:lang w:val="en-US"/>
        </w:rPr>
        <w:t>Int</w:t>
      </w:r>
      <w:proofErr w:type="spellEnd"/>
      <w:r w:rsidRPr="00A81FB9">
        <w:rPr>
          <w:rFonts w:ascii="Arial" w:hAnsi="Arial" w:cs="Arial"/>
          <w:i/>
          <w:sz w:val="20"/>
          <w:szCs w:val="20"/>
          <w:lang w:val="en-US"/>
        </w:rPr>
        <w:t xml:space="preserve"> J </w:t>
      </w:r>
      <w:proofErr w:type="spellStart"/>
      <w:r w:rsidRPr="00A81FB9">
        <w:rPr>
          <w:rFonts w:ascii="Arial" w:hAnsi="Arial" w:cs="Arial"/>
          <w:i/>
          <w:sz w:val="20"/>
          <w:szCs w:val="20"/>
          <w:lang w:val="en-US"/>
        </w:rPr>
        <w:t>PharmCompd</w:t>
      </w:r>
      <w:proofErr w:type="spellEnd"/>
      <w:r w:rsidRPr="00A81FB9">
        <w:rPr>
          <w:rFonts w:ascii="Arial" w:hAnsi="Arial" w:cs="Arial"/>
          <w:i/>
          <w:sz w:val="20"/>
          <w:szCs w:val="20"/>
          <w:lang w:val="en-US"/>
        </w:rPr>
        <w:t>. 2013 Jan-Feb</w:t>
      </w:r>
      <w:proofErr w:type="gramStart"/>
      <w:r w:rsidRPr="00A81FB9">
        <w:rPr>
          <w:rFonts w:ascii="Arial" w:hAnsi="Arial" w:cs="Arial"/>
          <w:i/>
          <w:sz w:val="20"/>
          <w:szCs w:val="20"/>
          <w:lang w:val="en-US"/>
        </w:rPr>
        <w:t>;17</w:t>
      </w:r>
      <w:proofErr w:type="gramEnd"/>
      <w:r w:rsidRPr="00A81FB9">
        <w:rPr>
          <w:rFonts w:ascii="Arial" w:hAnsi="Arial" w:cs="Arial"/>
          <w:i/>
          <w:sz w:val="20"/>
          <w:szCs w:val="20"/>
          <w:lang w:val="en-US"/>
        </w:rPr>
        <w:t>(1):54-60.</w:t>
      </w:r>
    </w:p>
    <w:p w:rsidR="00A81FB9" w:rsidRPr="00A81FB9" w:rsidRDefault="00A81FB9" w:rsidP="00A81FB9">
      <w:pPr>
        <w:rPr>
          <w:rFonts w:ascii="Arial" w:hAnsi="Arial" w:cs="Arial"/>
          <w:i/>
          <w:sz w:val="20"/>
          <w:szCs w:val="20"/>
        </w:rPr>
      </w:pPr>
      <w:r w:rsidRPr="00A81FB9">
        <w:rPr>
          <w:rFonts w:ascii="Arial" w:hAnsi="Arial" w:cs="Arial"/>
          <w:i/>
          <w:sz w:val="20"/>
          <w:szCs w:val="20"/>
          <w:lang w:val="en-US"/>
        </w:rPr>
        <w:t xml:space="preserve">Allen </w:t>
      </w:r>
      <w:proofErr w:type="spellStart"/>
      <w:r w:rsidRPr="00A81FB9">
        <w:rPr>
          <w:rFonts w:ascii="Arial" w:hAnsi="Arial" w:cs="Arial"/>
          <w:i/>
          <w:sz w:val="20"/>
          <w:szCs w:val="20"/>
          <w:lang w:val="en-US"/>
        </w:rPr>
        <w:t>Loyd</w:t>
      </w:r>
      <w:proofErr w:type="spellEnd"/>
      <w:r w:rsidRPr="00A81FB9">
        <w:rPr>
          <w:rFonts w:ascii="Arial" w:hAnsi="Arial" w:cs="Arial"/>
          <w:i/>
          <w:sz w:val="20"/>
          <w:szCs w:val="20"/>
          <w:lang w:val="en-US"/>
        </w:rPr>
        <w:t xml:space="preserve"> V </w:t>
      </w:r>
      <w:proofErr w:type="spellStart"/>
      <w:r w:rsidRPr="00A81FB9">
        <w:rPr>
          <w:rFonts w:ascii="Arial" w:hAnsi="Arial" w:cs="Arial"/>
          <w:i/>
          <w:sz w:val="20"/>
          <w:szCs w:val="20"/>
          <w:lang w:val="en-US"/>
        </w:rPr>
        <w:t>JrBasics</w:t>
      </w:r>
      <w:proofErr w:type="spellEnd"/>
      <w:r w:rsidRPr="00A81FB9">
        <w:rPr>
          <w:rFonts w:ascii="Arial" w:hAnsi="Arial" w:cs="Arial"/>
          <w:i/>
          <w:sz w:val="20"/>
          <w:szCs w:val="20"/>
          <w:lang w:val="en-US"/>
        </w:rPr>
        <w:t xml:space="preserve"> of Compounding: Repackaging, Part2 .</w:t>
      </w:r>
      <w:proofErr w:type="spellStart"/>
      <w:r w:rsidRPr="00A81FB9">
        <w:rPr>
          <w:rFonts w:ascii="Arial" w:hAnsi="Arial" w:cs="Arial"/>
          <w:i/>
          <w:sz w:val="20"/>
          <w:szCs w:val="20"/>
          <w:lang w:val="en-US"/>
        </w:rPr>
        <w:t>Int</w:t>
      </w:r>
      <w:proofErr w:type="spellEnd"/>
      <w:r w:rsidRPr="00A81FB9">
        <w:rPr>
          <w:rFonts w:ascii="Arial" w:hAnsi="Arial" w:cs="Arial"/>
          <w:i/>
          <w:sz w:val="20"/>
          <w:szCs w:val="20"/>
          <w:lang w:val="en-US"/>
        </w:rPr>
        <w:t xml:space="preserve"> J </w:t>
      </w:r>
      <w:proofErr w:type="spellStart"/>
      <w:r w:rsidRPr="00A81FB9">
        <w:rPr>
          <w:rFonts w:ascii="Arial" w:hAnsi="Arial" w:cs="Arial"/>
          <w:i/>
          <w:sz w:val="20"/>
          <w:szCs w:val="20"/>
          <w:lang w:val="en-US"/>
        </w:rPr>
        <w:t>PharmCompd</w:t>
      </w:r>
      <w:proofErr w:type="spellEnd"/>
      <w:r w:rsidRPr="00A81FB9">
        <w:rPr>
          <w:rFonts w:ascii="Arial" w:hAnsi="Arial" w:cs="Arial"/>
          <w:i/>
          <w:sz w:val="20"/>
          <w:szCs w:val="20"/>
          <w:lang w:val="en-US"/>
        </w:rPr>
        <w:t xml:space="preserve">. </w:t>
      </w:r>
      <w:r w:rsidRPr="00A81FB9">
        <w:rPr>
          <w:rFonts w:ascii="Arial" w:hAnsi="Arial" w:cs="Arial"/>
          <w:i/>
          <w:sz w:val="20"/>
          <w:szCs w:val="20"/>
        </w:rPr>
        <w:t>2013 Mar-Apr</w:t>
      </w:r>
      <w:proofErr w:type="gramStart"/>
      <w:r w:rsidRPr="00A81FB9">
        <w:rPr>
          <w:rFonts w:ascii="Arial" w:hAnsi="Arial" w:cs="Arial"/>
          <w:i/>
          <w:sz w:val="20"/>
          <w:szCs w:val="20"/>
        </w:rPr>
        <w:t>;17</w:t>
      </w:r>
      <w:proofErr w:type="gramEnd"/>
      <w:r w:rsidRPr="00A81FB9">
        <w:rPr>
          <w:rFonts w:ascii="Arial" w:hAnsi="Arial" w:cs="Arial"/>
          <w:i/>
          <w:sz w:val="20"/>
          <w:szCs w:val="20"/>
        </w:rPr>
        <w:t>(2):136-40.</w:t>
      </w:r>
    </w:p>
    <w:p w:rsidR="00A81FB9" w:rsidRPr="00CD3633" w:rsidRDefault="00A81FB9" w:rsidP="00A81FB9">
      <w:pPr>
        <w:rPr>
          <w:rFonts w:ascii="Arial" w:hAnsi="Arial" w:cs="Arial"/>
          <w:sz w:val="24"/>
          <w:szCs w:val="24"/>
        </w:rPr>
      </w:pPr>
      <w:r w:rsidRPr="00CD3633">
        <w:rPr>
          <w:rFonts w:ascii="Arial" w:hAnsi="Arial" w:cs="Arial"/>
          <w:sz w:val="24"/>
          <w:szCs w:val="24"/>
        </w:rPr>
        <w:t xml:space="preserve">En </w:t>
      </w:r>
      <w:proofErr w:type="spellStart"/>
      <w:proofErr w:type="gramStart"/>
      <w:r w:rsidRPr="00CD3633">
        <w:rPr>
          <w:rFonts w:ascii="Arial" w:hAnsi="Arial" w:cs="Arial"/>
          <w:sz w:val="24"/>
          <w:szCs w:val="24"/>
        </w:rPr>
        <w:t>Compoundingtoday</w:t>
      </w:r>
      <w:proofErr w:type="spellEnd"/>
      <w:r w:rsidRPr="00CD3633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CD3633">
        <w:rPr>
          <w:rFonts w:ascii="Arial" w:hAnsi="Arial" w:cs="Arial"/>
          <w:sz w:val="24"/>
          <w:szCs w:val="24"/>
        </w:rPr>
        <w:t xml:space="preserve"> “</w:t>
      </w:r>
      <w:proofErr w:type="spellStart"/>
      <w:r w:rsidRPr="00CD3633">
        <w:rPr>
          <w:rFonts w:ascii="Arial" w:hAnsi="Arial" w:cs="Arial"/>
          <w:sz w:val="24"/>
          <w:szCs w:val="24"/>
        </w:rPr>
        <w:t>Unit-dosePackaging</w:t>
      </w:r>
      <w:proofErr w:type="spellEnd"/>
      <w:r w:rsidRPr="00CD3633">
        <w:rPr>
          <w:rFonts w:ascii="Arial" w:hAnsi="Arial" w:cs="Arial"/>
          <w:sz w:val="24"/>
          <w:szCs w:val="24"/>
        </w:rPr>
        <w:t>”</w:t>
      </w:r>
    </w:p>
    <w:p w:rsidR="00A81FB9" w:rsidRPr="00CD3633" w:rsidRDefault="00A81FB9" w:rsidP="00A81FB9">
      <w:pPr>
        <w:rPr>
          <w:rFonts w:ascii="Arial" w:hAnsi="Arial" w:cs="Arial"/>
          <w:sz w:val="24"/>
          <w:szCs w:val="24"/>
        </w:rPr>
      </w:pPr>
      <w:hyperlink r:id="rId5" w:history="1">
        <w:r w:rsidRPr="00CD3633">
          <w:rPr>
            <w:rStyle w:val="Hipervnculo"/>
            <w:rFonts w:ascii="Arial" w:hAnsi="Arial" w:cs="Arial"/>
            <w:sz w:val="24"/>
            <w:szCs w:val="24"/>
          </w:rPr>
          <w:t>http://compoundingtoday.com/Newsletter/Science_and_Tech_1207.cfm</w:t>
        </w:r>
      </w:hyperlink>
    </w:p>
    <w:p w:rsidR="00A81FB9" w:rsidRPr="00CD3633" w:rsidRDefault="00A81FB9" w:rsidP="00A81FB9">
      <w:pPr>
        <w:rPr>
          <w:rFonts w:ascii="Arial" w:hAnsi="Arial" w:cs="Arial"/>
          <w:sz w:val="24"/>
          <w:szCs w:val="24"/>
        </w:rPr>
      </w:pPr>
      <w:proofErr w:type="spellStart"/>
      <w:r w:rsidRPr="00CD3633">
        <w:rPr>
          <w:rFonts w:ascii="Arial" w:hAnsi="Arial" w:cs="Arial"/>
          <w:sz w:val="24"/>
          <w:szCs w:val="24"/>
          <w:lang w:val="en-US"/>
        </w:rPr>
        <w:t>ExpirationDating</w:t>
      </w:r>
      <w:proofErr w:type="spellEnd"/>
      <w:r w:rsidRPr="00CD3633">
        <w:rPr>
          <w:rFonts w:ascii="Arial" w:hAnsi="Arial" w:cs="Arial"/>
          <w:sz w:val="24"/>
          <w:szCs w:val="24"/>
          <w:lang w:val="en-US"/>
        </w:rPr>
        <w:t xml:space="preserve"> of Unit-</w:t>
      </w:r>
      <w:proofErr w:type="spellStart"/>
      <w:r w:rsidRPr="00CD3633">
        <w:rPr>
          <w:rFonts w:ascii="Arial" w:hAnsi="Arial" w:cs="Arial"/>
          <w:sz w:val="24"/>
          <w:szCs w:val="24"/>
          <w:lang w:val="en-US"/>
        </w:rPr>
        <w:t>DoseRepackagedDrugs</w:t>
      </w:r>
      <w:proofErr w:type="spellEnd"/>
      <w:r w:rsidRPr="00CD3633">
        <w:rPr>
          <w:rFonts w:ascii="Arial" w:hAnsi="Arial" w:cs="Arial"/>
          <w:sz w:val="24"/>
          <w:szCs w:val="24"/>
          <w:lang w:val="en-US"/>
        </w:rPr>
        <w:t xml:space="preserve">: </w:t>
      </w:r>
      <w:proofErr w:type="spellStart"/>
      <w:r w:rsidRPr="00CD3633">
        <w:rPr>
          <w:rFonts w:ascii="Arial" w:hAnsi="Arial" w:cs="Arial"/>
          <w:sz w:val="24"/>
          <w:szCs w:val="24"/>
          <w:lang w:val="en-US"/>
        </w:rPr>
        <w:t>CompliancePolicyGuide</w:t>
      </w:r>
      <w:proofErr w:type="spellEnd"/>
      <w:r w:rsidRPr="00CD3633">
        <w:rPr>
          <w:rFonts w:ascii="Arial" w:hAnsi="Arial" w:cs="Arial"/>
          <w:sz w:val="24"/>
          <w:szCs w:val="24"/>
          <w:lang w:val="en-US"/>
        </w:rPr>
        <w:t xml:space="preserve">. </w:t>
      </w:r>
      <w:r w:rsidRPr="00CD3633">
        <w:rPr>
          <w:rFonts w:ascii="Arial" w:hAnsi="Arial" w:cs="Arial"/>
          <w:sz w:val="24"/>
          <w:szCs w:val="24"/>
        </w:rPr>
        <w:t>FDA 2005</w:t>
      </w:r>
    </w:p>
    <w:p w:rsidR="00A81FB9" w:rsidRPr="00CD3633" w:rsidRDefault="00A81FB9" w:rsidP="00A81FB9">
      <w:pPr>
        <w:rPr>
          <w:rFonts w:ascii="Arial" w:hAnsi="Arial" w:cs="Arial"/>
          <w:sz w:val="24"/>
          <w:szCs w:val="24"/>
        </w:rPr>
      </w:pPr>
      <w:hyperlink r:id="rId6" w:history="1">
        <w:r w:rsidRPr="00CD3633">
          <w:rPr>
            <w:rStyle w:val="Hipervnculo"/>
            <w:rFonts w:ascii="Arial" w:hAnsi="Arial" w:cs="Arial"/>
            <w:sz w:val="24"/>
            <w:szCs w:val="24"/>
          </w:rPr>
          <w:t>http://www.fda.gov/ohrms/dockets/98fr/05d-0174-gdl0001.pdf</w:t>
        </w:r>
      </w:hyperlink>
    </w:p>
    <w:p w:rsidR="00A81FB9" w:rsidRPr="00CD3633" w:rsidRDefault="00A81FB9" w:rsidP="00A81FB9">
      <w:pPr>
        <w:rPr>
          <w:rFonts w:ascii="Arial" w:hAnsi="Arial" w:cs="Arial"/>
          <w:sz w:val="24"/>
          <w:szCs w:val="24"/>
          <w:lang w:val="en-US"/>
        </w:rPr>
      </w:pPr>
      <w:r w:rsidRPr="00CD3633">
        <w:rPr>
          <w:rFonts w:ascii="Arial" w:hAnsi="Arial" w:cs="Arial"/>
          <w:sz w:val="24"/>
          <w:szCs w:val="24"/>
          <w:lang w:val="en-US"/>
        </w:rPr>
        <w:t xml:space="preserve">Labeling of </w:t>
      </w:r>
      <w:proofErr w:type="spellStart"/>
      <w:r w:rsidRPr="00CD3633">
        <w:rPr>
          <w:rFonts w:ascii="Arial" w:hAnsi="Arial" w:cs="Arial"/>
          <w:sz w:val="24"/>
          <w:szCs w:val="24"/>
          <w:lang w:val="en-US"/>
        </w:rPr>
        <w:t>UnitDosePackages</w:t>
      </w:r>
      <w:proofErr w:type="spellEnd"/>
      <w:r w:rsidRPr="00CD3633">
        <w:rPr>
          <w:rFonts w:ascii="Arial" w:hAnsi="Arial" w:cs="Arial"/>
          <w:sz w:val="24"/>
          <w:szCs w:val="24"/>
          <w:lang w:val="en-US"/>
        </w:rPr>
        <w:t xml:space="preserve"> of Drugs- UNIVERSITY OF KENTUCKY HOSPITAL CHANDLER MEDICAL CENTER</w:t>
      </w:r>
    </w:p>
    <w:p w:rsidR="00A81FB9" w:rsidRPr="00CD3633" w:rsidRDefault="00A81FB9" w:rsidP="00A81FB9">
      <w:pPr>
        <w:rPr>
          <w:rFonts w:ascii="Arial" w:hAnsi="Arial" w:cs="Arial"/>
          <w:sz w:val="24"/>
          <w:szCs w:val="24"/>
          <w:lang w:val="en-US"/>
        </w:rPr>
      </w:pPr>
      <w:proofErr w:type="spellStart"/>
      <w:r w:rsidRPr="00CD3633">
        <w:rPr>
          <w:rFonts w:ascii="Arial" w:hAnsi="Arial" w:cs="Arial"/>
          <w:sz w:val="24"/>
          <w:szCs w:val="24"/>
          <w:lang w:val="en-US"/>
        </w:rPr>
        <w:t>Policynumber</w:t>
      </w:r>
      <w:proofErr w:type="spellEnd"/>
      <w:r w:rsidRPr="00CD3633">
        <w:rPr>
          <w:rFonts w:ascii="Arial" w:hAnsi="Arial" w:cs="Arial"/>
          <w:sz w:val="24"/>
          <w:szCs w:val="24"/>
          <w:lang w:val="en-US"/>
        </w:rPr>
        <w:t>: PH-04-06</w:t>
      </w:r>
    </w:p>
    <w:p w:rsidR="00A81FB9" w:rsidRPr="00CD3633" w:rsidRDefault="00A81FB9" w:rsidP="00A81FB9">
      <w:pPr>
        <w:rPr>
          <w:rFonts w:ascii="Arial" w:hAnsi="Arial" w:cs="Arial"/>
          <w:sz w:val="24"/>
          <w:szCs w:val="24"/>
          <w:lang w:val="en-US"/>
        </w:rPr>
      </w:pPr>
      <w:hyperlink r:id="rId7" w:history="1">
        <w:r w:rsidRPr="00CD3633">
          <w:rPr>
            <w:rStyle w:val="Hipervnculo"/>
            <w:rFonts w:ascii="Arial" w:hAnsi="Arial" w:cs="Arial"/>
            <w:sz w:val="24"/>
            <w:szCs w:val="24"/>
            <w:lang w:val="en-US"/>
          </w:rPr>
          <w:t>http://www.hosp.uky.edu/pharmacy/departpolicy/PH04-06.pdf</w:t>
        </w:r>
      </w:hyperlink>
    </w:p>
    <w:p w:rsidR="00A81FB9" w:rsidRPr="00CD3633" w:rsidRDefault="00A81FB9" w:rsidP="00A81FB9">
      <w:pPr>
        <w:rPr>
          <w:rFonts w:ascii="Arial" w:hAnsi="Arial" w:cs="Arial"/>
          <w:sz w:val="24"/>
          <w:szCs w:val="24"/>
        </w:rPr>
      </w:pPr>
      <w:r w:rsidRPr="00CD3633">
        <w:rPr>
          <w:rFonts w:ascii="Arial" w:hAnsi="Arial" w:cs="Arial"/>
          <w:sz w:val="24"/>
          <w:szCs w:val="24"/>
        </w:rPr>
        <w:lastRenderedPageBreak/>
        <w:t>Un saludo</w:t>
      </w:r>
    </w:p>
    <w:p w:rsidR="00135676" w:rsidRPr="00135676" w:rsidRDefault="00135676" w:rsidP="00612072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135676" w:rsidRPr="002F3733" w:rsidRDefault="00135676" w:rsidP="00135676">
      <w:pPr>
        <w:ind w:left="4248" w:firstLine="708"/>
        <w:jc w:val="both"/>
        <w:rPr>
          <w:rFonts w:ascii="Arial" w:hAnsi="Arial" w:cs="Arial"/>
          <w:sz w:val="24"/>
          <w:szCs w:val="24"/>
        </w:rPr>
      </w:pPr>
      <w:r w:rsidRPr="002F3733">
        <w:rPr>
          <w:rFonts w:ascii="Arial" w:hAnsi="Arial" w:cs="Arial"/>
          <w:sz w:val="24"/>
          <w:szCs w:val="24"/>
        </w:rPr>
        <w:t>[</w:t>
      </w:r>
      <w:r>
        <w:rPr>
          <w:rFonts w:ascii="Arial" w:hAnsi="Arial" w:cs="Arial"/>
          <w:sz w:val="24"/>
          <w:szCs w:val="24"/>
        </w:rPr>
        <w:t>Respuesta enviada</w:t>
      </w:r>
      <w:proofErr w:type="gramStart"/>
      <w:r w:rsidRPr="002F3733">
        <w:rPr>
          <w:rFonts w:ascii="Arial" w:hAnsi="Arial" w:cs="Arial"/>
          <w:sz w:val="24"/>
          <w:szCs w:val="24"/>
        </w:rPr>
        <w:t>:</w:t>
      </w:r>
      <w:r w:rsidR="00A81FB9">
        <w:rPr>
          <w:rFonts w:ascii="Arial" w:hAnsi="Arial" w:cs="Arial"/>
          <w:sz w:val="24"/>
          <w:szCs w:val="24"/>
        </w:rPr>
        <w:t>21</w:t>
      </w:r>
      <w:proofErr w:type="gramEnd"/>
      <w:r w:rsidR="00A81FB9">
        <w:rPr>
          <w:rFonts w:ascii="Arial" w:hAnsi="Arial" w:cs="Arial"/>
          <w:sz w:val="24"/>
          <w:szCs w:val="24"/>
        </w:rPr>
        <w:t>-5-2014</w:t>
      </w:r>
      <w:r w:rsidRPr="002F3733">
        <w:rPr>
          <w:rFonts w:ascii="Arial" w:hAnsi="Arial" w:cs="Arial"/>
          <w:sz w:val="24"/>
          <w:szCs w:val="24"/>
        </w:rPr>
        <w:t>]</w:t>
      </w:r>
    </w:p>
    <w:p w:rsidR="00135676" w:rsidRDefault="00135676" w:rsidP="00135676">
      <w:pPr>
        <w:jc w:val="both"/>
        <w:rPr>
          <w:rFonts w:ascii="Arial" w:hAnsi="Arial" w:cs="Arial"/>
          <w:sz w:val="24"/>
          <w:szCs w:val="24"/>
        </w:rPr>
      </w:pPr>
      <w:r w:rsidRPr="002F3733">
        <w:rPr>
          <w:rFonts w:ascii="Arial" w:hAnsi="Arial" w:cs="Arial"/>
          <w:sz w:val="24"/>
          <w:szCs w:val="24"/>
        </w:rPr>
        <w:t xml:space="preserve">Respuesta enviada por: </w:t>
      </w:r>
      <w:r w:rsidR="00A81FB9" w:rsidRPr="00CD3633">
        <w:rPr>
          <w:rFonts w:ascii="Arial" w:hAnsi="Arial" w:cs="Arial"/>
          <w:sz w:val="24"/>
          <w:szCs w:val="24"/>
        </w:rPr>
        <w:t>DAVILA POUSA, Mª CARMEN</w:t>
      </w:r>
      <w:r w:rsidR="00A81FB9" w:rsidRPr="002F3733">
        <w:rPr>
          <w:rFonts w:ascii="Arial" w:hAnsi="Arial" w:cs="Arial"/>
          <w:sz w:val="24"/>
          <w:szCs w:val="24"/>
        </w:rPr>
        <w:t xml:space="preserve"> </w:t>
      </w:r>
      <w:r w:rsidRPr="002F3733">
        <w:rPr>
          <w:rFonts w:ascii="Arial" w:hAnsi="Arial" w:cs="Arial"/>
          <w:sz w:val="24"/>
          <w:szCs w:val="24"/>
        </w:rPr>
        <w:t>Grupo Trabajo Farmacotecnia SEFH</w:t>
      </w:r>
    </w:p>
    <w:sectPr w:rsidR="00135676" w:rsidSect="008B1C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5C4AE5"/>
    <w:rsid w:val="00000819"/>
    <w:rsid w:val="00002344"/>
    <w:rsid w:val="0000256D"/>
    <w:rsid w:val="00013ED6"/>
    <w:rsid w:val="000247D4"/>
    <w:rsid w:val="0003552C"/>
    <w:rsid w:val="00043A98"/>
    <w:rsid w:val="00051251"/>
    <w:rsid w:val="000533BF"/>
    <w:rsid w:val="00064BE3"/>
    <w:rsid w:val="000707B1"/>
    <w:rsid w:val="0007214F"/>
    <w:rsid w:val="00072A4A"/>
    <w:rsid w:val="000773AC"/>
    <w:rsid w:val="00077F62"/>
    <w:rsid w:val="00084C93"/>
    <w:rsid w:val="0008649C"/>
    <w:rsid w:val="00097283"/>
    <w:rsid w:val="000B0B44"/>
    <w:rsid w:val="000D5400"/>
    <w:rsid w:val="000D711F"/>
    <w:rsid w:val="000D7FC1"/>
    <w:rsid w:val="000E2F65"/>
    <w:rsid w:val="000F3742"/>
    <w:rsid w:val="001103F9"/>
    <w:rsid w:val="001166D0"/>
    <w:rsid w:val="00116C64"/>
    <w:rsid w:val="00116CEF"/>
    <w:rsid w:val="0011735C"/>
    <w:rsid w:val="00117A13"/>
    <w:rsid w:val="001216A9"/>
    <w:rsid w:val="00135676"/>
    <w:rsid w:val="00146965"/>
    <w:rsid w:val="00151633"/>
    <w:rsid w:val="00175028"/>
    <w:rsid w:val="00194490"/>
    <w:rsid w:val="00194C03"/>
    <w:rsid w:val="001A1F35"/>
    <w:rsid w:val="001A7FEF"/>
    <w:rsid w:val="001B4A21"/>
    <w:rsid w:val="001C276F"/>
    <w:rsid w:val="001C4134"/>
    <w:rsid w:val="001D7216"/>
    <w:rsid w:val="001D7D3A"/>
    <w:rsid w:val="001E5F61"/>
    <w:rsid w:val="001F39D0"/>
    <w:rsid w:val="001F4569"/>
    <w:rsid w:val="00203DF5"/>
    <w:rsid w:val="00206D7F"/>
    <w:rsid w:val="00217175"/>
    <w:rsid w:val="00236529"/>
    <w:rsid w:val="00257A38"/>
    <w:rsid w:val="00257DBC"/>
    <w:rsid w:val="00262AE4"/>
    <w:rsid w:val="002767AC"/>
    <w:rsid w:val="00296C22"/>
    <w:rsid w:val="002A7EBC"/>
    <w:rsid w:val="002B6B51"/>
    <w:rsid w:val="002E5DD6"/>
    <w:rsid w:val="002E7203"/>
    <w:rsid w:val="002F3733"/>
    <w:rsid w:val="002F54ED"/>
    <w:rsid w:val="0030771A"/>
    <w:rsid w:val="00320031"/>
    <w:rsid w:val="0032137A"/>
    <w:rsid w:val="00322210"/>
    <w:rsid w:val="00333C85"/>
    <w:rsid w:val="0033798C"/>
    <w:rsid w:val="00344227"/>
    <w:rsid w:val="00344627"/>
    <w:rsid w:val="00357363"/>
    <w:rsid w:val="0036093C"/>
    <w:rsid w:val="00364047"/>
    <w:rsid w:val="00370D29"/>
    <w:rsid w:val="00380517"/>
    <w:rsid w:val="0039746A"/>
    <w:rsid w:val="003A7E79"/>
    <w:rsid w:val="003B34BF"/>
    <w:rsid w:val="003B4693"/>
    <w:rsid w:val="003D27A8"/>
    <w:rsid w:val="003D45A9"/>
    <w:rsid w:val="003D57ED"/>
    <w:rsid w:val="00410C4C"/>
    <w:rsid w:val="004138E1"/>
    <w:rsid w:val="0042632E"/>
    <w:rsid w:val="00434D55"/>
    <w:rsid w:val="00436EBC"/>
    <w:rsid w:val="004410BF"/>
    <w:rsid w:val="00446608"/>
    <w:rsid w:val="00454060"/>
    <w:rsid w:val="004541A4"/>
    <w:rsid w:val="004654AA"/>
    <w:rsid w:val="00467502"/>
    <w:rsid w:val="00481E8D"/>
    <w:rsid w:val="00494059"/>
    <w:rsid w:val="00495D53"/>
    <w:rsid w:val="004A21F0"/>
    <w:rsid w:val="004A67E3"/>
    <w:rsid w:val="004B0EBA"/>
    <w:rsid w:val="004B38AC"/>
    <w:rsid w:val="004B41C8"/>
    <w:rsid w:val="004C1B4D"/>
    <w:rsid w:val="004C3272"/>
    <w:rsid w:val="004C3F3A"/>
    <w:rsid w:val="004E6AD1"/>
    <w:rsid w:val="004F4158"/>
    <w:rsid w:val="004F5062"/>
    <w:rsid w:val="00500692"/>
    <w:rsid w:val="0050600C"/>
    <w:rsid w:val="00506485"/>
    <w:rsid w:val="00530CC3"/>
    <w:rsid w:val="0054173C"/>
    <w:rsid w:val="0055197A"/>
    <w:rsid w:val="00555FA9"/>
    <w:rsid w:val="00565685"/>
    <w:rsid w:val="00572338"/>
    <w:rsid w:val="0058482A"/>
    <w:rsid w:val="00593BBE"/>
    <w:rsid w:val="005A2959"/>
    <w:rsid w:val="005B297C"/>
    <w:rsid w:val="005B452D"/>
    <w:rsid w:val="005C4AE5"/>
    <w:rsid w:val="005C74CB"/>
    <w:rsid w:val="005D2EAA"/>
    <w:rsid w:val="005E6341"/>
    <w:rsid w:val="005F2D52"/>
    <w:rsid w:val="00601223"/>
    <w:rsid w:val="006067A7"/>
    <w:rsid w:val="00612072"/>
    <w:rsid w:val="00623FD1"/>
    <w:rsid w:val="00630B52"/>
    <w:rsid w:val="0063397A"/>
    <w:rsid w:val="00650126"/>
    <w:rsid w:val="006525B0"/>
    <w:rsid w:val="00654168"/>
    <w:rsid w:val="006850DC"/>
    <w:rsid w:val="00693F9B"/>
    <w:rsid w:val="00695D6B"/>
    <w:rsid w:val="006966E8"/>
    <w:rsid w:val="006A52EF"/>
    <w:rsid w:val="006B5C6D"/>
    <w:rsid w:val="006B6926"/>
    <w:rsid w:val="006C5637"/>
    <w:rsid w:val="006D3F03"/>
    <w:rsid w:val="00710BE7"/>
    <w:rsid w:val="007155B6"/>
    <w:rsid w:val="00734542"/>
    <w:rsid w:val="00735DB9"/>
    <w:rsid w:val="00736E01"/>
    <w:rsid w:val="0074298A"/>
    <w:rsid w:val="007621A3"/>
    <w:rsid w:val="007702C1"/>
    <w:rsid w:val="007761F4"/>
    <w:rsid w:val="00776775"/>
    <w:rsid w:val="007A446F"/>
    <w:rsid w:val="007B0CE9"/>
    <w:rsid w:val="007C7EF9"/>
    <w:rsid w:val="007E0CB5"/>
    <w:rsid w:val="007E6FB5"/>
    <w:rsid w:val="007E78AF"/>
    <w:rsid w:val="007F02C8"/>
    <w:rsid w:val="008022E9"/>
    <w:rsid w:val="008120FA"/>
    <w:rsid w:val="00833738"/>
    <w:rsid w:val="008349BA"/>
    <w:rsid w:val="00840531"/>
    <w:rsid w:val="00841830"/>
    <w:rsid w:val="0084753A"/>
    <w:rsid w:val="00853F9C"/>
    <w:rsid w:val="00861ACE"/>
    <w:rsid w:val="00862F48"/>
    <w:rsid w:val="00863D18"/>
    <w:rsid w:val="00864476"/>
    <w:rsid w:val="00877F16"/>
    <w:rsid w:val="008843D6"/>
    <w:rsid w:val="008846F2"/>
    <w:rsid w:val="008908CF"/>
    <w:rsid w:val="008B1CBB"/>
    <w:rsid w:val="008B4266"/>
    <w:rsid w:val="008B4BD5"/>
    <w:rsid w:val="008C497F"/>
    <w:rsid w:val="008C778B"/>
    <w:rsid w:val="008D1680"/>
    <w:rsid w:val="008D7528"/>
    <w:rsid w:val="008F0EB3"/>
    <w:rsid w:val="008F3788"/>
    <w:rsid w:val="009175E5"/>
    <w:rsid w:val="00932BAC"/>
    <w:rsid w:val="00933AFC"/>
    <w:rsid w:val="00934479"/>
    <w:rsid w:val="00936FBB"/>
    <w:rsid w:val="00937884"/>
    <w:rsid w:val="00940210"/>
    <w:rsid w:val="00950480"/>
    <w:rsid w:val="00972093"/>
    <w:rsid w:val="00982A69"/>
    <w:rsid w:val="00987C5C"/>
    <w:rsid w:val="009933A1"/>
    <w:rsid w:val="0099375B"/>
    <w:rsid w:val="00993A93"/>
    <w:rsid w:val="009B1420"/>
    <w:rsid w:val="009B4C4F"/>
    <w:rsid w:val="009C5EE4"/>
    <w:rsid w:val="009D0C02"/>
    <w:rsid w:val="009D1A86"/>
    <w:rsid w:val="009D2AD7"/>
    <w:rsid w:val="009D3E4A"/>
    <w:rsid w:val="009E7900"/>
    <w:rsid w:val="009F603B"/>
    <w:rsid w:val="009F678E"/>
    <w:rsid w:val="00A209AD"/>
    <w:rsid w:val="00A20D34"/>
    <w:rsid w:val="00A23654"/>
    <w:rsid w:val="00A24FA0"/>
    <w:rsid w:val="00A27BC7"/>
    <w:rsid w:val="00A41849"/>
    <w:rsid w:val="00A532C9"/>
    <w:rsid w:val="00A56A2A"/>
    <w:rsid w:val="00A6372D"/>
    <w:rsid w:val="00A65DF1"/>
    <w:rsid w:val="00A72736"/>
    <w:rsid w:val="00A74B3E"/>
    <w:rsid w:val="00A76717"/>
    <w:rsid w:val="00A81FB9"/>
    <w:rsid w:val="00A8463B"/>
    <w:rsid w:val="00A84C18"/>
    <w:rsid w:val="00A85998"/>
    <w:rsid w:val="00A90FF9"/>
    <w:rsid w:val="00A929D2"/>
    <w:rsid w:val="00AA3EB8"/>
    <w:rsid w:val="00AB17CF"/>
    <w:rsid w:val="00AB5E59"/>
    <w:rsid w:val="00AC0075"/>
    <w:rsid w:val="00AE5A94"/>
    <w:rsid w:val="00AF26E4"/>
    <w:rsid w:val="00B01888"/>
    <w:rsid w:val="00B04C72"/>
    <w:rsid w:val="00B07EFD"/>
    <w:rsid w:val="00B23F47"/>
    <w:rsid w:val="00B242B9"/>
    <w:rsid w:val="00B56F26"/>
    <w:rsid w:val="00B653DE"/>
    <w:rsid w:val="00B73F27"/>
    <w:rsid w:val="00BA5ADA"/>
    <w:rsid w:val="00BB3E53"/>
    <w:rsid w:val="00BC1F9E"/>
    <w:rsid w:val="00BC2B90"/>
    <w:rsid w:val="00BD379D"/>
    <w:rsid w:val="00BE5C60"/>
    <w:rsid w:val="00BF250C"/>
    <w:rsid w:val="00BF79D0"/>
    <w:rsid w:val="00C30E06"/>
    <w:rsid w:val="00C30FDB"/>
    <w:rsid w:val="00C32B83"/>
    <w:rsid w:val="00C45197"/>
    <w:rsid w:val="00C45D36"/>
    <w:rsid w:val="00C473A4"/>
    <w:rsid w:val="00C623B3"/>
    <w:rsid w:val="00C63A4E"/>
    <w:rsid w:val="00C7243F"/>
    <w:rsid w:val="00C775F7"/>
    <w:rsid w:val="00C83A5E"/>
    <w:rsid w:val="00CE339C"/>
    <w:rsid w:val="00D010F2"/>
    <w:rsid w:val="00D055A4"/>
    <w:rsid w:val="00D16707"/>
    <w:rsid w:val="00D202F8"/>
    <w:rsid w:val="00D370AB"/>
    <w:rsid w:val="00D502C1"/>
    <w:rsid w:val="00D62D37"/>
    <w:rsid w:val="00D649CC"/>
    <w:rsid w:val="00D67739"/>
    <w:rsid w:val="00D8149E"/>
    <w:rsid w:val="00D814FC"/>
    <w:rsid w:val="00DA2A04"/>
    <w:rsid w:val="00DD0CAF"/>
    <w:rsid w:val="00DD3190"/>
    <w:rsid w:val="00DE5D6B"/>
    <w:rsid w:val="00DE5E93"/>
    <w:rsid w:val="00E01E97"/>
    <w:rsid w:val="00E059A5"/>
    <w:rsid w:val="00E16935"/>
    <w:rsid w:val="00E23303"/>
    <w:rsid w:val="00E32378"/>
    <w:rsid w:val="00E35708"/>
    <w:rsid w:val="00E46630"/>
    <w:rsid w:val="00E528EE"/>
    <w:rsid w:val="00E52F92"/>
    <w:rsid w:val="00E624FB"/>
    <w:rsid w:val="00E70118"/>
    <w:rsid w:val="00E733B7"/>
    <w:rsid w:val="00E76A1C"/>
    <w:rsid w:val="00E87B63"/>
    <w:rsid w:val="00E92A98"/>
    <w:rsid w:val="00ED133F"/>
    <w:rsid w:val="00EE3B95"/>
    <w:rsid w:val="00EE5ECA"/>
    <w:rsid w:val="00EF7F17"/>
    <w:rsid w:val="00EF7FDC"/>
    <w:rsid w:val="00F00D3F"/>
    <w:rsid w:val="00F052D5"/>
    <w:rsid w:val="00F126AB"/>
    <w:rsid w:val="00F27CB2"/>
    <w:rsid w:val="00F30751"/>
    <w:rsid w:val="00F328E3"/>
    <w:rsid w:val="00F64CBE"/>
    <w:rsid w:val="00F6590F"/>
    <w:rsid w:val="00FA55C5"/>
    <w:rsid w:val="00FA60BF"/>
    <w:rsid w:val="00FB376B"/>
    <w:rsid w:val="00FD527B"/>
    <w:rsid w:val="00FE0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C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F5062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EF7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EF7FDC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Fuentedeprrafopredeter"/>
    <w:rsid w:val="001356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osp.uky.edu/pharmacy/departpolicy/PH04-06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fda.gov/ohrms/dockets/98fr/05d-0174-gdl0001.pdf" TargetMode="External"/><Relationship Id="rId5" Type="http://schemas.openxmlformats.org/officeDocument/2006/relationships/hyperlink" Target="http://compoundingtoday.com/Newsletter/Science_and_Tech_1207.cf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9C70E-EA01-445B-A040-9F2CF45D2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Mimia</dc:creator>
  <cp:lastModifiedBy>Sagrario</cp:lastModifiedBy>
  <cp:revision>1</cp:revision>
  <dcterms:created xsi:type="dcterms:W3CDTF">2014-10-11T22:17:00Z</dcterms:created>
  <dcterms:modified xsi:type="dcterms:W3CDTF">2014-10-11T22:28:00Z</dcterms:modified>
</cp:coreProperties>
</file>