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51" w:rsidRPr="00E3304A" w:rsidRDefault="00224C51" w:rsidP="00224C51">
      <w:pPr>
        <w:pStyle w:val="Descripcin"/>
        <w:rPr>
          <w:rFonts w:asciiTheme="minorHAnsi" w:hAnsiTheme="minorHAnsi"/>
          <w:i w:val="0"/>
          <w:iCs w:val="0"/>
          <w:sz w:val="22"/>
          <w:szCs w:val="22"/>
          <w:lang w:val="es-ES"/>
        </w:rPr>
      </w:pPr>
      <w:r w:rsidRPr="00E3304A">
        <w:rPr>
          <w:rFonts w:asciiTheme="minorHAnsi" w:hAnsiTheme="minorHAnsi"/>
          <w:i w:val="0"/>
          <w:iCs w:val="0"/>
          <w:sz w:val="22"/>
          <w:szCs w:val="22"/>
          <w:lang w:val="es-ES"/>
        </w:rPr>
        <w:t xml:space="preserve">ACTA REUNION </w:t>
      </w:r>
      <w:r w:rsidR="000579A9">
        <w:rPr>
          <w:rFonts w:asciiTheme="minorHAnsi" w:hAnsiTheme="minorHAnsi"/>
          <w:i w:val="0"/>
          <w:iCs w:val="0"/>
          <w:sz w:val="22"/>
          <w:szCs w:val="22"/>
          <w:lang w:val="es-ES"/>
        </w:rPr>
        <w:t>28</w:t>
      </w:r>
      <w:r w:rsidR="00E3304A" w:rsidRPr="00E3304A">
        <w:rPr>
          <w:rFonts w:asciiTheme="minorHAnsi" w:hAnsiTheme="minorHAnsi"/>
          <w:i w:val="0"/>
          <w:iCs w:val="0"/>
          <w:sz w:val="22"/>
          <w:szCs w:val="22"/>
          <w:lang w:val="es-ES"/>
        </w:rPr>
        <w:t xml:space="preserve"> de </w:t>
      </w:r>
      <w:r w:rsidR="000579A9">
        <w:rPr>
          <w:rFonts w:asciiTheme="minorHAnsi" w:hAnsiTheme="minorHAnsi"/>
          <w:i w:val="0"/>
          <w:iCs w:val="0"/>
          <w:sz w:val="22"/>
          <w:szCs w:val="22"/>
          <w:lang w:val="es-ES"/>
        </w:rPr>
        <w:t>octubre</w:t>
      </w:r>
      <w:r w:rsidR="00E3304A" w:rsidRPr="00E3304A">
        <w:rPr>
          <w:rFonts w:asciiTheme="minorHAnsi" w:hAnsiTheme="minorHAnsi"/>
          <w:i w:val="0"/>
          <w:iCs w:val="0"/>
          <w:sz w:val="22"/>
          <w:szCs w:val="22"/>
          <w:lang w:val="es-ES"/>
        </w:rPr>
        <w:t xml:space="preserve"> de 2024 del</w:t>
      </w:r>
      <w:r w:rsidRPr="00E3304A">
        <w:rPr>
          <w:rFonts w:asciiTheme="minorHAnsi" w:hAnsiTheme="minorHAnsi"/>
          <w:i w:val="0"/>
          <w:iCs w:val="0"/>
          <w:sz w:val="22"/>
          <w:szCs w:val="22"/>
          <w:lang w:val="es-ES"/>
        </w:rPr>
        <w:t xml:space="preserve"> grupo de trabajo CRONOS</w:t>
      </w:r>
    </w:p>
    <w:p w:rsidR="00224C51" w:rsidRPr="00E3304A" w:rsidRDefault="00224C51" w:rsidP="00E5368A">
      <w:pPr>
        <w:pStyle w:val="Descripcin"/>
        <w:rPr>
          <w:rFonts w:asciiTheme="minorHAnsi" w:hAnsiTheme="minorHAnsi"/>
          <w:sz w:val="22"/>
          <w:szCs w:val="22"/>
          <w:lang w:val="es-ES"/>
        </w:rPr>
      </w:pPr>
      <w:r w:rsidRPr="00E3304A">
        <w:rPr>
          <w:rFonts w:asciiTheme="minorHAnsi" w:hAnsiTheme="minorHAnsi" w:cs="Calibri,Bold"/>
          <w:b/>
          <w:bCs/>
          <w:sz w:val="22"/>
          <w:szCs w:val="22"/>
          <w:lang w:val="es-ES"/>
        </w:rPr>
        <w:t>Reuni</w:t>
      </w:r>
      <w:r w:rsidR="00E3304A" w:rsidRPr="00E3304A">
        <w:rPr>
          <w:rFonts w:asciiTheme="minorHAnsi" w:hAnsiTheme="minorHAnsi" w:cs="Calibri,Bold"/>
          <w:b/>
          <w:bCs/>
          <w:sz w:val="22"/>
          <w:szCs w:val="22"/>
          <w:lang w:val="es-ES"/>
        </w:rPr>
        <w:t>ó</w:t>
      </w:r>
      <w:r w:rsidRPr="00E3304A">
        <w:rPr>
          <w:rFonts w:asciiTheme="minorHAnsi" w:hAnsiTheme="minorHAnsi" w:cs="Calibri,Bold"/>
          <w:b/>
          <w:bCs/>
          <w:sz w:val="22"/>
          <w:szCs w:val="22"/>
          <w:lang w:val="es-ES"/>
        </w:rPr>
        <w:t>n Comité Coordinador Grupo CRONOS</w:t>
      </w:r>
    </w:p>
    <w:p w:rsidR="00E5368A" w:rsidRDefault="00E5368A" w:rsidP="00E5368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eastAsia="Calibri" w:hAnsi="Calibri" w:cs="Calibri"/>
          <w:sz w:val="22"/>
          <w:szCs w:val="22"/>
        </w:rPr>
        <w:t xml:space="preserve">Convocados </w:t>
      </w:r>
      <w:r>
        <w:rPr>
          <w:rFonts w:ascii="Calibri" w:hAnsi="Calibri" w:cs="Arial"/>
          <w:sz w:val="22"/>
          <w:szCs w:val="22"/>
        </w:rPr>
        <w:t>de forma telemática</w:t>
      </w:r>
      <w:r>
        <w:rPr>
          <w:rStyle w:val="normaltextrun"/>
          <w:rFonts w:ascii="Calibri" w:eastAsia="Calibri" w:hAnsi="Calibri" w:cs="Calibri"/>
          <w:sz w:val="22"/>
          <w:szCs w:val="22"/>
        </w:rPr>
        <w:t xml:space="preserve"> todos los miembros del grupo coordinador el día </w:t>
      </w:r>
      <w:r w:rsidR="000579A9">
        <w:rPr>
          <w:rStyle w:val="normaltextrun"/>
          <w:rFonts w:ascii="Calibri" w:eastAsia="Calibri" w:hAnsi="Calibri" w:cs="Calibri"/>
          <w:sz w:val="22"/>
          <w:szCs w:val="22"/>
        </w:rPr>
        <w:t xml:space="preserve">28 </w:t>
      </w:r>
      <w:r>
        <w:rPr>
          <w:rStyle w:val="normaltextrun"/>
          <w:rFonts w:ascii="Calibri" w:eastAsia="Calibri" w:hAnsi="Calibri" w:cs="Calibri"/>
          <w:sz w:val="22"/>
          <w:szCs w:val="22"/>
        </w:rPr>
        <w:t xml:space="preserve">de mayo de 2024 a las </w:t>
      </w:r>
      <w:r w:rsidR="000579A9">
        <w:rPr>
          <w:rStyle w:val="normaltextrun"/>
          <w:rFonts w:ascii="Calibri" w:eastAsia="Calibri" w:hAnsi="Calibri" w:cs="Calibri"/>
          <w:sz w:val="22"/>
          <w:szCs w:val="22"/>
        </w:rPr>
        <w:t>12</w:t>
      </w:r>
      <w:r>
        <w:rPr>
          <w:rStyle w:val="normaltextrun"/>
          <w:rFonts w:ascii="Calibri" w:eastAsia="Calibri" w:hAnsi="Calibri" w:cs="Calibri"/>
          <w:sz w:val="22"/>
          <w:szCs w:val="22"/>
        </w:rPr>
        <w:t xml:space="preserve">:00 horas, hasta las </w:t>
      </w:r>
      <w:r w:rsidR="000579A9">
        <w:rPr>
          <w:rStyle w:val="normaltextrun"/>
          <w:rFonts w:ascii="Calibri" w:eastAsia="Calibri" w:hAnsi="Calibri" w:cs="Calibri"/>
          <w:sz w:val="22"/>
          <w:szCs w:val="22"/>
        </w:rPr>
        <w:t>13:00</w:t>
      </w:r>
      <w:r>
        <w:rPr>
          <w:rStyle w:val="normaltextrun"/>
          <w:rFonts w:ascii="Calibri" w:eastAsia="Calibri" w:hAnsi="Calibri" w:cs="Calibri"/>
          <w:sz w:val="22"/>
          <w:szCs w:val="22"/>
        </w:rPr>
        <w:t xml:space="preserve"> horas, con los siguientes asistentes:</w:t>
      </w:r>
      <w:r>
        <w:rPr>
          <w:rStyle w:val="eop"/>
          <w:rFonts w:ascii="Calibri" w:hAnsi="Calibri" w:cs="Calibri"/>
          <w:sz w:val="22"/>
          <w:szCs w:val="22"/>
        </w:rPr>
        <w:t> </w:t>
      </w:r>
    </w:p>
    <w:p w:rsidR="00E5368A" w:rsidRDefault="00E5368A" w:rsidP="00E5368A">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Calibri" w:hAnsi="Calibri" w:cs="Calibri"/>
          <w:sz w:val="22"/>
          <w:szCs w:val="22"/>
        </w:rPr>
        <w:t> </w:t>
      </w:r>
    </w:p>
    <w:p w:rsidR="00E5368A" w:rsidRDefault="00E5368A" w:rsidP="00E5368A">
      <w:pPr>
        <w:pStyle w:val="paragraph"/>
        <w:numPr>
          <w:ilvl w:val="0"/>
          <w:numId w:val="5"/>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eastAsia="Calibri" w:hAnsi="Calibri" w:cs="Calibri"/>
          <w:sz w:val="22"/>
          <w:szCs w:val="22"/>
        </w:rPr>
        <w:t>Daniel Sevilla Sánchez (coordinador)</w:t>
      </w:r>
      <w:r>
        <w:rPr>
          <w:rStyle w:val="eop"/>
          <w:rFonts w:ascii="Calibri" w:hAnsi="Calibri" w:cs="Calibri"/>
          <w:sz w:val="22"/>
          <w:szCs w:val="22"/>
        </w:rPr>
        <w:t> </w:t>
      </w:r>
    </w:p>
    <w:p w:rsidR="00E5368A" w:rsidRDefault="00E5368A" w:rsidP="00E5368A">
      <w:pPr>
        <w:pStyle w:val="paragraph"/>
        <w:numPr>
          <w:ilvl w:val="0"/>
          <w:numId w:val="5"/>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eastAsia="Calibri" w:hAnsi="Calibri" w:cs="Calibri"/>
          <w:sz w:val="22"/>
          <w:szCs w:val="22"/>
        </w:rPr>
        <w:t>Nuria Iglesias Álvarez (secretaria)</w:t>
      </w:r>
      <w:r>
        <w:rPr>
          <w:rStyle w:val="eop"/>
          <w:rFonts w:ascii="Calibri" w:hAnsi="Calibri" w:cs="Calibri"/>
          <w:sz w:val="22"/>
          <w:szCs w:val="22"/>
        </w:rPr>
        <w:t> </w:t>
      </w:r>
    </w:p>
    <w:p w:rsidR="00E5368A" w:rsidRDefault="00E5368A" w:rsidP="00E5368A">
      <w:pPr>
        <w:pStyle w:val="paragraph"/>
        <w:numPr>
          <w:ilvl w:val="0"/>
          <w:numId w:val="5"/>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eastAsia="Calibri" w:hAnsi="Calibri" w:cs="Calibri"/>
          <w:sz w:val="22"/>
          <w:szCs w:val="22"/>
        </w:rPr>
        <w:t>Eva Delgado Silveira</w:t>
      </w:r>
      <w:r>
        <w:rPr>
          <w:rStyle w:val="eop"/>
          <w:rFonts w:ascii="Calibri" w:hAnsi="Calibri" w:cs="Calibri"/>
          <w:sz w:val="22"/>
          <w:szCs w:val="22"/>
        </w:rPr>
        <w:t> </w:t>
      </w:r>
    </w:p>
    <w:p w:rsidR="00E5368A" w:rsidRDefault="00E5368A" w:rsidP="00E5368A">
      <w:pPr>
        <w:pStyle w:val="paragraph"/>
        <w:numPr>
          <w:ilvl w:val="0"/>
          <w:numId w:val="5"/>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eastAsia="Calibri" w:hAnsi="Calibri" w:cs="Calibri"/>
          <w:sz w:val="22"/>
          <w:szCs w:val="22"/>
        </w:rPr>
        <w:t>Aitana Rodríguez Pérez</w:t>
      </w:r>
      <w:r>
        <w:rPr>
          <w:rStyle w:val="eop"/>
          <w:rFonts w:ascii="Calibri" w:hAnsi="Calibri" w:cs="Calibri"/>
          <w:sz w:val="22"/>
          <w:szCs w:val="22"/>
        </w:rPr>
        <w:t> </w:t>
      </w:r>
    </w:p>
    <w:p w:rsidR="00E5368A" w:rsidRDefault="00E5368A" w:rsidP="00E5368A">
      <w:pPr>
        <w:pStyle w:val="paragraph"/>
        <w:numPr>
          <w:ilvl w:val="0"/>
          <w:numId w:val="5"/>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eastAsia="Calibri" w:hAnsi="Calibri" w:cs="Calibri"/>
          <w:sz w:val="22"/>
          <w:szCs w:val="22"/>
        </w:rPr>
        <w:t>Elia Fernández Villalba</w:t>
      </w:r>
      <w:r>
        <w:rPr>
          <w:rStyle w:val="eop"/>
          <w:rFonts w:ascii="Calibri" w:hAnsi="Calibri" w:cs="Calibri"/>
          <w:sz w:val="22"/>
          <w:szCs w:val="22"/>
        </w:rPr>
        <w:t> </w:t>
      </w:r>
    </w:p>
    <w:p w:rsidR="00E5368A" w:rsidRDefault="00E5368A" w:rsidP="00E5368A">
      <w:pPr>
        <w:pStyle w:val="paragraph"/>
        <w:numPr>
          <w:ilvl w:val="0"/>
          <w:numId w:val="5"/>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eastAsia="Calibri" w:hAnsi="Calibri" w:cs="Calibri"/>
          <w:sz w:val="22"/>
          <w:szCs w:val="22"/>
        </w:rPr>
        <w:t>M.ª Dolores Molina Mendoza</w:t>
      </w:r>
      <w:r>
        <w:rPr>
          <w:rStyle w:val="eop"/>
          <w:rFonts w:ascii="Calibri" w:hAnsi="Calibri" w:cs="Calibri"/>
          <w:sz w:val="22"/>
          <w:szCs w:val="22"/>
        </w:rPr>
        <w:t> </w:t>
      </w:r>
    </w:p>
    <w:p w:rsidR="00E5368A" w:rsidRPr="000579A9" w:rsidRDefault="00E5368A" w:rsidP="00E5368A">
      <w:pPr>
        <w:pStyle w:val="paragraph"/>
        <w:numPr>
          <w:ilvl w:val="0"/>
          <w:numId w:val="5"/>
        </w:numPr>
        <w:spacing w:before="0" w:beforeAutospacing="0" w:after="0" w:afterAutospacing="0" w:line="360" w:lineRule="auto"/>
        <w:ind w:left="360" w:firstLine="0"/>
        <w:jc w:val="both"/>
        <w:textAlignment w:val="baseline"/>
        <w:rPr>
          <w:rStyle w:val="normaltextrun"/>
          <w:rFonts w:ascii="Calibri" w:hAnsi="Calibri" w:cs="Calibri"/>
          <w:sz w:val="22"/>
          <w:szCs w:val="22"/>
        </w:rPr>
      </w:pPr>
      <w:r>
        <w:rPr>
          <w:rStyle w:val="normaltextrun"/>
          <w:rFonts w:ascii="Calibri" w:eastAsia="Calibri" w:hAnsi="Calibri" w:cs="Calibri"/>
          <w:sz w:val="22"/>
          <w:szCs w:val="22"/>
        </w:rPr>
        <w:t xml:space="preserve">Jordi Nicolás Pico </w:t>
      </w:r>
    </w:p>
    <w:p w:rsidR="000579A9" w:rsidRDefault="000579A9" w:rsidP="000579A9">
      <w:pPr>
        <w:pStyle w:val="paragraph"/>
        <w:numPr>
          <w:ilvl w:val="0"/>
          <w:numId w:val="5"/>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eastAsia="Calibri" w:hAnsi="Calibri" w:cs="Calibri"/>
          <w:sz w:val="22"/>
          <w:szCs w:val="22"/>
        </w:rPr>
        <w:t>Idoia Beobide Tellería</w:t>
      </w:r>
      <w:r>
        <w:rPr>
          <w:rStyle w:val="eop"/>
          <w:rFonts w:ascii="Calibri" w:hAnsi="Calibri" w:cs="Calibri"/>
          <w:sz w:val="22"/>
          <w:szCs w:val="22"/>
        </w:rPr>
        <w:t> </w:t>
      </w:r>
    </w:p>
    <w:p w:rsidR="00E5368A" w:rsidRPr="000579A9" w:rsidRDefault="00E5368A" w:rsidP="00E5368A">
      <w:pPr>
        <w:pStyle w:val="paragraph"/>
        <w:numPr>
          <w:ilvl w:val="0"/>
          <w:numId w:val="5"/>
        </w:numPr>
        <w:spacing w:before="0" w:beforeAutospacing="0" w:after="0" w:afterAutospacing="0" w:line="360" w:lineRule="auto"/>
        <w:ind w:left="360" w:firstLine="0"/>
        <w:jc w:val="both"/>
        <w:textAlignment w:val="baseline"/>
        <w:rPr>
          <w:rStyle w:val="normaltextrun"/>
          <w:rFonts w:ascii="Calibri" w:hAnsi="Calibri" w:cs="Calibri"/>
          <w:sz w:val="22"/>
          <w:szCs w:val="22"/>
        </w:rPr>
      </w:pPr>
      <w:r>
        <w:rPr>
          <w:rStyle w:val="normaltextrun"/>
          <w:rFonts w:ascii="Calibri" w:eastAsia="Calibri" w:hAnsi="Calibri" w:cs="Calibri"/>
          <w:sz w:val="22"/>
          <w:szCs w:val="22"/>
        </w:rPr>
        <w:t>Irene Morona Mínguez</w:t>
      </w:r>
    </w:p>
    <w:p w:rsidR="000579A9" w:rsidRDefault="000579A9" w:rsidP="00E5368A">
      <w:pPr>
        <w:pStyle w:val="paragraph"/>
        <w:numPr>
          <w:ilvl w:val="0"/>
          <w:numId w:val="5"/>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eastAsia="Calibri" w:hAnsi="Calibri" w:cs="Calibri"/>
          <w:sz w:val="22"/>
          <w:szCs w:val="22"/>
        </w:rPr>
        <w:t>Antonio Prieto Romero (residente)</w:t>
      </w:r>
    </w:p>
    <w:p w:rsidR="00E5368A" w:rsidRDefault="00E5368A" w:rsidP="00E5368A">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Calibri" w:hAnsi="Calibri" w:cs="Calibri"/>
          <w:sz w:val="22"/>
          <w:szCs w:val="22"/>
        </w:rPr>
        <w:t> </w:t>
      </w:r>
    </w:p>
    <w:p w:rsidR="00E5368A" w:rsidRDefault="00E5368A" w:rsidP="00E5368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eastAsia="Calibri" w:hAnsi="Calibri" w:cs="Calibri"/>
          <w:sz w:val="22"/>
          <w:szCs w:val="22"/>
        </w:rPr>
        <w:t>Ausencias justificadas</w:t>
      </w:r>
      <w:r>
        <w:rPr>
          <w:rStyle w:val="eop"/>
          <w:rFonts w:ascii="Calibri" w:hAnsi="Calibri" w:cs="Calibri"/>
          <w:sz w:val="22"/>
          <w:szCs w:val="22"/>
        </w:rPr>
        <w:t> </w:t>
      </w:r>
    </w:p>
    <w:p w:rsidR="000579A9" w:rsidRPr="000579A9" w:rsidRDefault="000579A9" w:rsidP="000579A9">
      <w:pPr>
        <w:pStyle w:val="paragraph"/>
        <w:numPr>
          <w:ilvl w:val="0"/>
          <w:numId w:val="5"/>
        </w:numPr>
        <w:spacing w:before="0" w:beforeAutospacing="0" w:after="0" w:afterAutospacing="0" w:line="360" w:lineRule="auto"/>
        <w:ind w:left="360" w:firstLine="0"/>
        <w:jc w:val="both"/>
        <w:textAlignment w:val="baseline"/>
        <w:rPr>
          <w:rStyle w:val="normaltextrun"/>
          <w:rFonts w:ascii="Calibri" w:hAnsi="Calibri" w:cs="Calibri"/>
          <w:sz w:val="22"/>
          <w:szCs w:val="22"/>
        </w:rPr>
      </w:pPr>
      <w:r>
        <w:rPr>
          <w:rStyle w:val="normaltextrun"/>
          <w:rFonts w:ascii="Calibri" w:eastAsia="Calibri" w:hAnsi="Calibri" w:cs="Calibri"/>
          <w:sz w:val="22"/>
          <w:szCs w:val="22"/>
        </w:rPr>
        <w:t>Ana Juanes Borrego</w:t>
      </w:r>
    </w:p>
    <w:p w:rsidR="000579A9" w:rsidRPr="00E5368A" w:rsidRDefault="000579A9" w:rsidP="000579A9">
      <w:pPr>
        <w:pStyle w:val="paragraph"/>
        <w:numPr>
          <w:ilvl w:val="0"/>
          <w:numId w:val="5"/>
        </w:numPr>
        <w:spacing w:before="0" w:beforeAutospacing="0" w:after="0" w:afterAutospacing="0" w:line="360" w:lineRule="auto"/>
        <w:ind w:left="360" w:firstLine="0"/>
        <w:jc w:val="both"/>
        <w:textAlignment w:val="baseline"/>
        <w:rPr>
          <w:rStyle w:val="normaltextrun"/>
          <w:rFonts w:ascii="Calibri" w:hAnsi="Calibri" w:cs="Calibri"/>
          <w:sz w:val="22"/>
          <w:szCs w:val="22"/>
        </w:rPr>
      </w:pPr>
      <w:r>
        <w:rPr>
          <w:rStyle w:val="normaltextrun"/>
          <w:rFonts w:ascii="Calibri" w:eastAsia="Calibri" w:hAnsi="Calibri" w:cs="Calibri"/>
          <w:sz w:val="22"/>
          <w:szCs w:val="22"/>
        </w:rPr>
        <w:t>Bernat Tenas Rius (becario)</w:t>
      </w:r>
    </w:p>
    <w:p w:rsidR="00E5368A" w:rsidRDefault="00E5368A" w:rsidP="003F6B37">
      <w:pPr>
        <w:widowControl w:val="0"/>
        <w:autoSpaceDE w:val="0"/>
        <w:autoSpaceDN w:val="0"/>
        <w:adjustRightInd w:val="0"/>
        <w:jc w:val="both"/>
        <w:rPr>
          <w:rFonts w:ascii="Calibri" w:hAnsi="Calibri" w:cs="Arial"/>
          <w:sz w:val="22"/>
          <w:szCs w:val="22"/>
          <w:lang w:val="es-ES"/>
        </w:rPr>
      </w:pPr>
    </w:p>
    <w:p w:rsidR="003F6B37" w:rsidRPr="00E3304A" w:rsidRDefault="00E5368A" w:rsidP="003F6B37">
      <w:pPr>
        <w:widowControl w:val="0"/>
        <w:autoSpaceDE w:val="0"/>
        <w:autoSpaceDN w:val="0"/>
        <w:adjustRightInd w:val="0"/>
        <w:jc w:val="both"/>
        <w:rPr>
          <w:rFonts w:ascii="Calibri" w:hAnsi="Calibri" w:cs="Arial"/>
          <w:sz w:val="22"/>
          <w:szCs w:val="22"/>
          <w:lang w:val="es-ES"/>
        </w:rPr>
      </w:pPr>
      <w:r>
        <w:rPr>
          <w:rFonts w:ascii="Calibri" w:hAnsi="Calibri" w:cs="Arial"/>
          <w:sz w:val="22"/>
          <w:szCs w:val="22"/>
          <w:lang w:val="es-ES"/>
        </w:rPr>
        <w:t>Se</w:t>
      </w:r>
      <w:r w:rsidR="00E3304A">
        <w:rPr>
          <w:rFonts w:ascii="Calibri" w:hAnsi="Calibri" w:cs="Arial"/>
          <w:sz w:val="22"/>
          <w:szCs w:val="22"/>
          <w:lang w:val="es-ES"/>
        </w:rPr>
        <w:t xml:space="preserve"> </w:t>
      </w:r>
      <w:r>
        <w:rPr>
          <w:rFonts w:ascii="Calibri" w:hAnsi="Calibri" w:cs="Arial"/>
          <w:sz w:val="22"/>
          <w:szCs w:val="22"/>
          <w:lang w:val="es-ES"/>
        </w:rPr>
        <w:t>tratan</w:t>
      </w:r>
      <w:r w:rsidR="00E3304A">
        <w:rPr>
          <w:rFonts w:ascii="Calibri" w:hAnsi="Calibri" w:cs="Arial"/>
          <w:sz w:val="22"/>
          <w:szCs w:val="22"/>
          <w:lang w:val="es-ES"/>
        </w:rPr>
        <w:t xml:space="preserve"> </w:t>
      </w:r>
      <w:r>
        <w:rPr>
          <w:rFonts w:ascii="Calibri" w:hAnsi="Calibri" w:cs="Arial"/>
          <w:sz w:val="22"/>
          <w:szCs w:val="22"/>
          <w:lang w:val="es-ES"/>
        </w:rPr>
        <w:t xml:space="preserve">los siguientes puntos en el </w:t>
      </w:r>
      <w:r w:rsidR="00E3304A">
        <w:rPr>
          <w:rFonts w:ascii="Calibri" w:hAnsi="Calibri" w:cs="Arial"/>
          <w:sz w:val="22"/>
          <w:szCs w:val="22"/>
          <w:lang w:val="es-ES"/>
        </w:rPr>
        <w:t>orden del día:</w:t>
      </w:r>
    </w:p>
    <w:p w:rsidR="00224C51" w:rsidRPr="00E3304A" w:rsidRDefault="00224C51" w:rsidP="003F6B37">
      <w:pPr>
        <w:widowControl w:val="0"/>
        <w:autoSpaceDE w:val="0"/>
        <w:autoSpaceDN w:val="0"/>
        <w:adjustRightInd w:val="0"/>
        <w:jc w:val="both"/>
        <w:rPr>
          <w:rFonts w:ascii="Calibri" w:hAnsi="Calibri" w:cs="Arial"/>
          <w:sz w:val="22"/>
          <w:szCs w:val="22"/>
          <w:lang w:val="es-ES"/>
        </w:rPr>
      </w:pPr>
    </w:p>
    <w:p w:rsidR="00E5368A" w:rsidRDefault="000579A9" w:rsidP="000579A9">
      <w:pPr>
        <w:pStyle w:val="Prrafodelista"/>
        <w:widowControl w:val="0"/>
        <w:numPr>
          <w:ilvl w:val="0"/>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Se hace presentación formal del nuevo residente del grupo, Antonio Prieto Romero, quien asume el cargo en sustitución de Sergio Herrero Bermejo, para los 2 próximos años. Antonio y Sergio han coincidido en el hospital de residencia, por lo que ya han podido realizar el paso de la información necesaria. Además, Antonio y Bernat, están también en comunicación para las tareas asignadas.</w:t>
      </w:r>
    </w:p>
    <w:p w:rsidR="000579A9" w:rsidRDefault="000579A9" w:rsidP="000579A9">
      <w:pPr>
        <w:pStyle w:val="Prrafodelista"/>
        <w:widowControl w:val="0"/>
        <w:numPr>
          <w:ilvl w:val="0"/>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Se trata en detalle la finalización del documento del itinerario formativo para FIR que está realizando el grupo. Se realizan algunas aportaciones puntuales, algunas de las cuales ya habían sido tratadas previamente y otras:</w:t>
      </w:r>
    </w:p>
    <w:p w:rsidR="000579A9" w:rsidRDefault="000579A9" w:rsidP="000579A9">
      <w:pPr>
        <w:pStyle w:val="Prrafodelista"/>
        <w:widowControl w:val="0"/>
        <w:numPr>
          <w:ilvl w:val="1"/>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 xml:space="preserve">Eliminar los ejemplos concretos (por </w:t>
      </w:r>
      <w:r w:rsidR="00943F2F">
        <w:rPr>
          <w:rFonts w:ascii="Calibri" w:hAnsi="Calibri" w:cs="Calibri"/>
          <w:sz w:val="22"/>
          <w:szCs w:val="22"/>
          <w:lang w:val="es-ES"/>
        </w:rPr>
        <w:t>ejemplo,</w:t>
      </w:r>
      <w:r>
        <w:rPr>
          <w:rFonts w:ascii="Calibri" w:hAnsi="Calibri" w:cs="Calibri"/>
          <w:sz w:val="22"/>
          <w:szCs w:val="22"/>
          <w:lang w:val="es-ES"/>
        </w:rPr>
        <w:t xml:space="preserve"> en </w:t>
      </w:r>
      <w:proofErr w:type="spellStart"/>
      <w:r>
        <w:rPr>
          <w:rFonts w:ascii="Calibri" w:hAnsi="Calibri" w:cs="Calibri"/>
          <w:sz w:val="22"/>
          <w:szCs w:val="22"/>
          <w:lang w:val="es-ES"/>
        </w:rPr>
        <w:t>farmacogenética</w:t>
      </w:r>
      <w:proofErr w:type="spellEnd"/>
      <w:r>
        <w:rPr>
          <w:rFonts w:ascii="Calibri" w:hAnsi="Calibri" w:cs="Calibri"/>
          <w:sz w:val="22"/>
          <w:szCs w:val="22"/>
          <w:lang w:val="es-ES"/>
        </w:rPr>
        <w:t xml:space="preserve"> o medicamentos de dispensación ambulatoria) dado que se trata de un documento genérico.</w:t>
      </w:r>
    </w:p>
    <w:p w:rsidR="000579A9" w:rsidRDefault="000579A9" w:rsidP="000579A9">
      <w:pPr>
        <w:pStyle w:val="Prrafodelista"/>
        <w:widowControl w:val="0"/>
        <w:numPr>
          <w:ilvl w:val="1"/>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Se rehace la bibliografía para poderla adaptar a cada dominio</w:t>
      </w:r>
    </w:p>
    <w:p w:rsidR="000579A9" w:rsidRDefault="000579A9" w:rsidP="000579A9">
      <w:pPr>
        <w:pStyle w:val="Prrafodelista"/>
        <w:widowControl w:val="0"/>
        <w:numPr>
          <w:ilvl w:val="1"/>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Se hace hincapié, y se establece como un objetivo general así especificado la importancia de las transiciones asistenciales.</w:t>
      </w:r>
    </w:p>
    <w:p w:rsidR="00341E38" w:rsidRPr="00341E38" w:rsidRDefault="00341E38" w:rsidP="00341E38">
      <w:pPr>
        <w:pStyle w:val="Prrafodelista"/>
        <w:widowControl w:val="0"/>
        <w:numPr>
          <w:ilvl w:val="0"/>
          <w:numId w:val="7"/>
        </w:numPr>
        <w:autoSpaceDE w:val="0"/>
        <w:autoSpaceDN w:val="0"/>
        <w:adjustRightInd w:val="0"/>
        <w:jc w:val="both"/>
        <w:rPr>
          <w:rFonts w:ascii="Calibri" w:hAnsi="Calibri" w:cs="Calibri"/>
          <w:sz w:val="22"/>
          <w:szCs w:val="22"/>
          <w:lang w:val="es-ES"/>
        </w:rPr>
      </w:pPr>
      <w:r w:rsidRPr="00943F2F">
        <w:rPr>
          <w:rFonts w:ascii="Calibri" w:hAnsi="Calibri" w:cs="Calibri"/>
          <w:sz w:val="22"/>
          <w:szCs w:val="22"/>
          <w:lang w:val="es-ES"/>
        </w:rPr>
        <w:t>Se recuerda que antes de final de año debemos intentar proponernos la finalización del curso básico SEFH. Quedan aún tres vídeos por finalizar y el que iba a grabar la SEFH, que se comenta que, por agilizar, se podría hacer más “casero”.</w:t>
      </w:r>
    </w:p>
    <w:p w:rsidR="000579A9" w:rsidRDefault="000579A9" w:rsidP="000579A9">
      <w:pPr>
        <w:pStyle w:val="Prrafodelista"/>
        <w:widowControl w:val="0"/>
        <w:numPr>
          <w:ilvl w:val="0"/>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 xml:space="preserve">Irene comenta que ha recibido notificación por parte del Ministerio de Sanidad en cuanto a la estrategia de cronicidad (Irene actúa como representante de CRONOS/SEFH) para poder realizar una reunión el día </w:t>
      </w:r>
      <w:r w:rsidRPr="00AC595C">
        <w:rPr>
          <w:rFonts w:ascii="Calibri" w:hAnsi="Calibri" w:cs="Calibri"/>
          <w:sz w:val="22"/>
          <w:szCs w:val="22"/>
          <w:lang w:val="es-ES"/>
        </w:rPr>
        <w:t>30-octubre</w:t>
      </w:r>
      <w:r w:rsidR="00943F2F">
        <w:rPr>
          <w:rFonts w:ascii="Calibri" w:hAnsi="Calibri" w:cs="Calibri"/>
          <w:sz w:val="22"/>
          <w:szCs w:val="22"/>
          <w:lang w:val="es-ES"/>
        </w:rPr>
        <w:t>. Para ello</w:t>
      </w:r>
      <w:r w:rsidR="00710220" w:rsidRPr="00710220">
        <w:rPr>
          <w:rFonts w:ascii="Calibri" w:hAnsi="Calibri" w:cs="Calibri"/>
          <w:color w:val="FFC000" w:themeColor="accent4"/>
          <w:sz w:val="22"/>
          <w:szCs w:val="22"/>
          <w:lang w:val="es-ES"/>
        </w:rPr>
        <w:t xml:space="preserve"> </w:t>
      </w:r>
      <w:r w:rsidR="00710220" w:rsidRPr="00943F2F">
        <w:rPr>
          <w:rFonts w:ascii="Calibri" w:hAnsi="Calibri" w:cs="Calibri"/>
          <w:sz w:val="22"/>
          <w:szCs w:val="22"/>
          <w:lang w:val="es-ES"/>
        </w:rPr>
        <w:t>solicitaron desde el grupo, con menos de una semana de antelación</w:t>
      </w:r>
      <w:r w:rsidR="00710220">
        <w:rPr>
          <w:rFonts w:ascii="Calibri" w:hAnsi="Calibri" w:cs="Calibri"/>
          <w:sz w:val="22"/>
          <w:szCs w:val="22"/>
          <w:lang w:val="es-ES"/>
        </w:rPr>
        <w:t>,</w:t>
      </w:r>
      <w:r>
        <w:rPr>
          <w:rFonts w:ascii="Calibri" w:hAnsi="Calibri" w:cs="Calibri"/>
          <w:sz w:val="22"/>
          <w:szCs w:val="22"/>
          <w:lang w:val="es-ES"/>
        </w:rPr>
        <w:t xml:space="preserve"> aportar 1 diapositiva y una participación de 3 minutos. </w:t>
      </w:r>
    </w:p>
    <w:p w:rsidR="000579A9" w:rsidRDefault="000579A9" w:rsidP="000579A9">
      <w:pPr>
        <w:pStyle w:val="Prrafodelista"/>
        <w:widowControl w:val="0"/>
        <w:autoSpaceDE w:val="0"/>
        <w:autoSpaceDN w:val="0"/>
        <w:adjustRightInd w:val="0"/>
        <w:jc w:val="both"/>
        <w:rPr>
          <w:rFonts w:ascii="Calibri" w:hAnsi="Calibri" w:cs="Calibri"/>
          <w:sz w:val="22"/>
          <w:szCs w:val="22"/>
          <w:lang w:val="es-ES"/>
        </w:rPr>
      </w:pPr>
      <w:r>
        <w:rPr>
          <w:rFonts w:ascii="Calibri" w:hAnsi="Calibri" w:cs="Calibri"/>
          <w:sz w:val="22"/>
          <w:szCs w:val="22"/>
          <w:lang w:val="es-ES"/>
        </w:rPr>
        <w:t xml:space="preserve">Irene compartirá con el grupo su propuesta y el resto del grupo coordinador también aportará su visión. </w:t>
      </w:r>
    </w:p>
    <w:p w:rsidR="000579A9" w:rsidRDefault="000579A9" w:rsidP="000579A9">
      <w:pPr>
        <w:pStyle w:val="Prrafodelista"/>
        <w:widowControl w:val="0"/>
        <w:numPr>
          <w:ilvl w:val="0"/>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Se trata el tema de la solicitud desde la junta de gobierno de la SEFH, en concreto de la presidenta de la SEFH, Cecilia Martínez, que exista un representante/vocal de CRONOS para participar en la estrategia de “recomendaciones NO hacer en Farmacia Hospitalaria”. Aitana y Eva se han ofrecido voluntarias. Se ha trasladado a Cecilia si pueden existir 2 personas representantes</w:t>
      </w:r>
      <w:r w:rsidR="00A6631B">
        <w:rPr>
          <w:rFonts w:ascii="Calibri" w:hAnsi="Calibri" w:cs="Calibri"/>
          <w:sz w:val="22"/>
          <w:szCs w:val="22"/>
          <w:lang w:val="es-ES"/>
        </w:rPr>
        <w:t xml:space="preserve">, y en el caso que sólo pudiera existir una persona, sería Eva Delgado quien finalmente </w:t>
      </w:r>
      <w:r w:rsidR="00986E6E">
        <w:rPr>
          <w:rFonts w:ascii="Calibri" w:hAnsi="Calibri" w:cs="Calibri"/>
          <w:sz w:val="22"/>
          <w:szCs w:val="22"/>
          <w:lang w:val="es-ES"/>
        </w:rPr>
        <w:t>accediera.</w:t>
      </w:r>
    </w:p>
    <w:p w:rsidR="00986E6E" w:rsidRDefault="00986E6E" w:rsidP="000579A9">
      <w:pPr>
        <w:pStyle w:val="Prrafodelista"/>
        <w:widowControl w:val="0"/>
        <w:numPr>
          <w:ilvl w:val="0"/>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Se propone realizar para la segunda semana de febrero reunión presencial anual del grupo en la sede de la SEFH. Durante el mes de noviembre se realizará encuesta para fijar fecha y reservar el espacio en la sede.</w:t>
      </w:r>
    </w:p>
    <w:p w:rsidR="00986E6E" w:rsidRDefault="00986E6E" w:rsidP="00986E6E">
      <w:pPr>
        <w:pStyle w:val="Prrafodelista"/>
        <w:widowControl w:val="0"/>
        <w:autoSpaceDE w:val="0"/>
        <w:autoSpaceDN w:val="0"/>
        <w:adjustRightInd w:val="0"/>
        <w:jc w:val="both"/>
        <w:rPr>
          <w:rFonts w:ascii="Calibri" w:hAnsi="Calibri" w:cs="Calibri"/>
          <w:sz w:val="22"/>
          <w:szCs w:val="22"/>
          <w:lang w:val="es-ES"/>
        </w:rPr>
      </w:pPr>
      <w:r>
        <w:rPr>
          <w:rFonts w:ascii="Calibri" w:hAnsi="Calibri" w:cs="Calibri"/>
          <w:sz w:val="22"/>
          <w:szCs w:val="22"/>
          <w:lang w:val="es-ES"/>
        </w:rPr>
        <w:t xml:space="preserve">Se comenta que para dicha reunión se deberá proceder a la renovación de cargos, ya que el actual cargo de coordinador y </w:t>
      </w:r>
      <w:r w:rsidRPr="00943F2F">
        <w:rPr>
          <w:rFonts w:ascii="Calibri" w:hAnsi="Calibri" w:cs="Calibri"/>
          <w:sz w:val="22"/>
          <w:szCs w:val="22"/>
          <w:lang w:val="es-ES"/>
        </w:rPr>
        <w:t xml:space="preserve">secretaria, llevarán </w:t>
      </w:r>
      <w:r>
        <w:rPr>
          <w:rFonts w:ascii="Calibri" w:hAnsi="Calibri" w:cs="Calibri"/>
          <w:sz w:val="22"/>
          <w:szCs w:val="22"/>
          <w:lang w:val="es-ES"/>
        </w:rPr>
        <w:t>3 años en el cargo.</w:t>
      </w:r>
    </w:p>
    <w:p w:rsidR="00986E6E" w:rsidRDefault="00986E6E" w:rsidP="00986E6E">
      <w:pPr>
        <w:pStyle w:val="Prrafodelista"/>
        <w:widowControl w:val="0"/>
        <w:autoSpaceDE w:val="0"/>
        <w:autoSpaceDN w:val="0"/>
        <w:adjustRightInd w:val="0"/>
        <w:jc w:val="both"/>
        <w:rPr>
          <w:rFonts w:ascii="Calibri" w:hAnsi="Calibri" w:cs="Calibri"/>
          <w:sz w:val="22"/>
          <w:szCs w:val="22"/>
          <w:lang w:val="es-ES"/>
        </w:rPr>
      </w:pPr>
      <w:r>
        <w:rPr>
          <w:rFonts w:ascii="Calibri" w:hAnsi="Calibri" w:cs="Calibri"/>
          <w:sz w:val="22"/>
          <w:szCs w:val="22"/>
          <w:lang w:val="es-ES"/>
        </w:rPr>
        <w:t>Por su parte, Eva Delgado, como ya solicitó, dejará de formar parte del grupo coordinador, por lo que durante el mes de diciembre se contactará con la secretaria de la SEFH para la convocatoria de la plaza.</w:t>
      </w:r>
    </w:p>
    <w:p w:rsidR="00341E38" w:rsidRPr="00943F2F" w:rsidRDefault="00341E38" w:rsidP="00986E6E">
      <w:pPr>
        <w:pStyle w:val="Prrafodelista"/>
        <w:widowControl w:val="0"/>
        <w:autoSpaceDE w:val="0"/>
        <w:autoSpaceDN w:val="0"/>
        <w:adjustRightInd w:val="0"/>
        <w:jc w:val="both"/>
        <w:rPr>
          <w:rFonts w:ascii="Calibri" w:hAnsi="Calibri" w:cs="Calibri"/>
          <w:sz w:val="22"/>
          <w:szCs w:val="22"/>
          <w:lang w:val="es-ES"/>
        </w:rPr>
      </w:pPr>
      <w:r w:rsidRPr="00943F2F">
        <w:rPr>
          <w:rFonts w:ascii="Calibri" w:hAnsi="Calibri" w:cs="Calibri"/>
          <w:sz w:val="22"/>
          <w:szCs w:val="22"/>
          <w:lang w:val="es-ES"/>
        </w:rPr>
        <w:t xml:space="preserve">También </w:t>
      </w:r>
      <w:r w:rsidR="008E307A" w:rsidRPr="00943F2F">
        <w:rPr>
          <w:rFonts w:ascii="Calibri" w:hAnsi="Calibri" w:cs="Calibri"/>
          <w:sz w:val="22"/>
          <w:szCs w:val="22"/>
          <w:lang w:val="es-ES"/>
        </w:rPr>
        <w:t xml:space="preserve">se habla de que </w:t>
      </w:r>
      <w:r w:rsidRPr="00943F2F">
        <w:rPr>
          <w:rFonts w:ascii="Calibri" w:hAnsi="Calibri" w:cs="Calibri"/>
          <w:sz w:val="22"/>
          <w:szCs w:val="22"/>
          <w:lang w:val="es-ES"/>
        </w:rPr>
        <w:t xml:space="preserve">en esa reunión anual presencial deberíamos plantearnos algún proyecto de investigación que nos de visibilidad, así como dar forma a la propuesta de organizar los adheridos por áreas de interés, coordinados más directamente por algún miembro del grupo coordinador que se dedique asistencialmente a esa área. Trabajaremos por email propuestas con anterioridad a la misma, para poder trabajarlas en persona en la reunión. </w:t>
      </w:r>
    </w:p>
    <w:p w:rsidR="00AB2FFF" w:rsidRPr="00943F2F" w:rsidRDefault="00AB2FFF" w:rsidP="00AB2FFF">
      <w:pPr>
        <w:pStyle w:val="Prrafodelista"/>
        <w:widowControl w:val="0"/>
        <w:numPr>
          <w:ilvl w:val="0"/>
          <w:numId w:val="7"/>
        </w:numPr>
        <w:autoSpaceDE w:val="0"/>
        <w:autoSpaceDN w:val="0"/>
        <w:adjustRightInd w:val="0"/>
        <w:jc w:val="both"/>
        <w:rPr>
          <w:rFonts w:ascii="Calibri" w:hAnsi="Calibri" w:cs="Calibri"/>
          <w:sz w:val="22"/>
          <w:szCs w:val="22"/>
          <w:lang w:val="es-ES"/>
        </w:rPr>
      </w:pPr>
      <w:r w:rsidRPr="00943F2F">
        <w:rPr>
          <w:rFonts w:ascii="Calibri" w:hAnsi="Calibri" w:cs="Calibri"/>
          <w:sz w:val="22"/>
          <w:szCs w:val="22"/>
          <w:lang w:val="es-ES"/>
        </w:rPr>
        <w:t>Se comenta estado de situación de las revisiones bibliográficas. Aitana dice no haber recibido ninguna mientras que Nuria sí recibió una de Bernat. Irene pregunta para incorporarse a las revisiones y se recuerda que la rueda está hasta enero-febrero, de cara a introducir a las nuevas incorporaciones del grupo.</w:t>
      </w:r>
    </w:p>
    <w:p w:rsidR="00986E6E" w:rsidRDefault="00C60E5A" w:rsidP="00986E6E">
      <w:pPr>
        <w:pStyle w:val="Prrafodelista"/>
        <w:widowControl w:val="0"/>
        <w:numPr>
          <w:ilvl w:val="0"/>
          <w:numId w:val="7"/>
        </w:numPr>
        <w:autoSpaceDE w:val="0"/>
        <w:autoSpaceDN w:val="0"/>
        <w:adjustRightInd w:val="0"/>
        <w:jc w:val="both"/>
        <w:rPr>
          <w:rFonts w:ascii="Calibri" w:hAnsi="Calibri" w:cs="Calibri"/>
          <w:sz w:val="22"/>
          <w:szCs w:val="22"/>
          <w:lang w:val="es-ES"/>
        </w:rPr>
      </w:pPr>
      <w:r>
        <w:rPr>
          <w:rFonts w:ascii="Calibri" w:hAnsi="Calibri" w:cs="Calibri"/>
          <w:sz w:val="22"/>
          <w:szCs w:val="22"/>
          <w:lang w:val="es-ES"/>
        </w:rPr>
        <w:t xml:space="preserve">Nuria </w:t>
      </w:r>
      <w:r w:rsidR="00341E38">
        <w:rPr>
          <w:rFonts w:ascii="Calibri" w:hAnsi="Calibri" w:cs="Calibri"/>
          <w:sz w:val="22"/>
          <w:szCs w:val="22"/>
          <w:lang w:val="es-ES"/>
        </w:rPr>
        <w:t>e</w:t>
      </w:r>
      <w:r>
        <w:rPr>
          <w:rFonts w:ascii="Calibri" w:hAnsi="Calibri" w:cs="Calibri"/>
          <w:sz w:val="22"/>
          <w:szCs w:val="22"/>
          <w:lang w:val="es-ES"/>
        </w:rPr>
        <w:t xml:space="preserve"> Idoia comentan la dificultad (de nuevo) en la evaluación de los </w:t>
      </w:r>
      <w:proofErr w:type="spellStart"/>
      <w:r>
        <w:rPr>
          <w:rFonts w:ascii="Calibri" w:hAnsi="Calibri" w:cs="Calibri"/>
          <w:sz w:val="22"/>
          <w:szCs w:val="22"/>
          <w:lang w:val="es-ES"/>
        </w:rPr>
        <w:t>IPTs</w:t>
      </w:r>
      <w:proofErr w:type="spellEnd"/>
      <w:r>
        <w:rPr>
          <w:rFonts w:ascii="Calibri" w:hAnsi="Calibri" w:cs="Calibri"/>
          <w:sz w:val="22"/>
          <w:szCs w:val="22"/>
          <w:lang w:val="es-ES"/>
        </w:rPr>
        <w:t>. Se queda en que solicitará (Dani) a la coordinación de grupos (Javier Saez) la propuesta que se realizó a principio de 2024 respecto a este tema.</w:t>
      </w:r>
    </w:p>
    <w:p w:rsidR="00AB2FFF" w:rsidRPr="00943F2F" w:rsidRDefault="001929DA" w:rsidP="00986E6E">
      <w:pPr>
        <w:pStyle w:val="Prrafodelista"/>
        <w:widowControl w:val="0"/>
        <w:numPr>
          <w:ilvl w:val="0"/>
          <w:numId w:val="7"/>
        </w:numPr>
        <w:autoSpaceDE w:val="0"/>
        <w:autoSpaceDN w:val="0"/>
        <w:adjustRightInd w:val="0"/>
        <w:jc w:val="both"/>
        <w:rPr>
          <w:rFonts w:ascii="Calibri" w:hAnsi="Calibri" w:cs="Calibri"/>
          <w:sz w:val="22"/>
          <w:szCs w:val="22"/>
          <w:lang w:val="es-ES"/>
        </w:rPr>
      </w:pPr>
      <w:r w:rsidRPr="00943F2F">
        <w:rPr>
          <w:rFonts w:ascii="Calibri" w:hAnsi="Calibri" w:cs="Calibri"/>
          <w:sz w:val="22"/>
          <w:szCs w:val="22"/>
          <w:lang w:val="es-ES"/>
        </w:rPr>
        <w:t xml:space="preserve">Mención a </w:t>
      </w:r>
      <w:proofErr w:type="spellStart"/>
      <w:r w:rsidRPr="00943F2F">
        <w:rPr>
          <w:rFonts w:ascii="Calibri" w:hAnsi="Calibri" w:cs="Calibri"/>
          <w:sz w:val="22"/>
          <w:szCs w:val="22"/>
          <w:lang w:val="es-ES"/>
        </w:rPr>
        <w:t>D</w:t>
      </w:r>
      <w:r w:rsidR="00AB2FFF" w:rsidRPr="00943F2F">
        <w:rPr>
          <w:rFonts w:ascii="Calibri" w:hAnsi="Calibri" w:cs="Calibri"/>
          <w:sz w:val="22"/>
          <w:szCs w:val="22"/>
          <w:lang w:val="es-ES"/>
        </w:rPr>
        <w:t>eglufarm</w:t>
      </w:r>
      <w:proofErr w:type="spellEnd"/>
      <w:r w:rsidR="00AB2FFF" w:rsidRPr="00943F2F">
        <w:rPr>
          <w:rFonts w:ascii="Calibri" w:hAnsi="Calibri" w:cs="Calibri"/>
          <w:sz w:val="22"/>
          <w:szCs w:val="22"/>
          <w:lang w:val="es-ES"/>
        </w:rPr>
        <w:t xml:space="preserve">: </w:t>
      </w:r>
      <w:r w:rsidRPr="00943F2F">
        <w:rPr>
          <w:rFonts w:ascii="Calibri" w:hAnsi="Calibri" w:cs="Calibri"/>
          <w:sz w:val="22"/>
          <w:szCs w:val="22"/>
          <w:lang w:val="es-ES"/>
        </w:rPr>
        <w:t xml:space="preserve">Eva comenta que la </w:t>
      </w:r>
      <w:r w:rsidR="00AB2FFF" w:rsidRPr="00943F2F">
        <w:rPr>
          <w:rFonts w:ascii="Calibri" w:hAnsi="Calibri" w:cs="Calibri"/>
          <w:sz w:val="22"/>
          <w:szCs w:val="22"/>
          <w:lang w:val="es-ES"/>
        </w:rPr>
        <w:t xml:space="preserve">revisión de monografías </w:t>
      </w:r>
      <w:r w:rsidRPr="00943F2F">
        <w:rPr>
          <w:rFonts w:ascii="Calibri" w:hAnsi="Calibri" w:cs="Calibri"/>
          <w:sz w:val="22"/>
          <w:szCs w:val="22"/>
          <w:lang w:val="es-ES"/>
        </w:rPr>
        <w:t xml:space="preserve">de este año está </w:t>
      </w:r>
      <w:r w:rsidR="00AB2FFF" w:rsidRPr="00943F2F">
        <w:rPr>
          <w:rFonts w:ascii="Calibri" w:hAnsi="Calibri" w:cs="Calibri"/>
          <w:sz w:val="22"/>
          <w:szCs w:val="22"/>
          <w:lang w:val="es-ES"/>
        </w:rPr>
        <w:t>pendiente</w:t>
      </w:r>
      <w:r w:rsidRPr="00943F2F">
        <w:rPr>
          <w:rFonts w:ascii="Calibri" w:hAnsi="Calibri" w:cs="Calibri"/>
          <w:sz w:val="22"/>
          <w:szCs w:val="22"/>
          <w:lang w:val="es-ES"/>
        </w:rPr>
        <w:t>, pero que espera que esté terminada para noviembre</w:t>
      </w:r>
      <w:r w:rsidR="00AB2FFF" w:rsidRPr="00943F2F">
        <w:rPr>
          <w:rFonts w:ascii="Calibri" w:hAnsi="Calibri" w:cs="Calibri"/>
          <w:sz w:val="22"/>
          <w:szCs w:val="22"/>
          <w:lang w:val="es-ES"/>
        </w:rPr>
        <w:t>.</w:t>
      </w:r>
    </w:p>
    <w:p w:rsidR="003446F3" w:rsidRDefault="003446F3" w:rsidP="00E3304A">
      <w:pPr>
        <w:widowControl w:val="0"/>
        <w:autoSpaceDE w:val="0"/>
        <w:autoSpaceDN w:val="0"/>
        <w:adjustRightInd w:val="0"/>
        <w:ind w:left="284"/>
        <w:jc w:val="both"/>
        <w:rPr>
          <w:rFonts w:ascii="Calibri" w:hAnsi="Calibri" w:cs="Calibri"/>
          <w:sz w:val="22"/>
          <w:szCs w:val="22"/>
          <w:lang w:val="es-ES"/>
        </w:rPr>
      </w:pPr>
    </w:p>
    <w:p w:rsidR="003F6B37" w:rsidRDefault="003446F3" w:rsidP="003446F3">
      <w:pPr>
        <w:widowControl w:val="0"/>
        <w:autoSpaceDE w:val="0"/>
        <w:autoSpaceDN w:val="0"/>
        <w:adjustRightInd w:val="0"/>
        <w:ind w:left="284"/>
        <w:jc w:val="both"/>
        <w:rPr>
          <w:rFonts w:ascii="Calibri" w:hAnsi="Calibri" w:cs="Calibri"/>
          <w:sz w:val="22"/>
          <w:szCs w:val="22"/>
          <w:lang w:val="es-ES"/>
        </w:rPr>
      </w:pPr>
      <w:r>
        <w:rPr>
          <w:rFonts w:ascii="Calibri" w:hAnsi="Calibri" w:cs="Calibri"/>
          <w:sz w:val="22"/>
          <w:szCs w:val="22"/>
          <w:lang w:val="es-ES"/>
        </w:rPr>
        <w:t xml:space="preserve">Cordialmente, </w:t>
      </w:r>
    </w:p>
    <w:p w:rsidR="003446F3" w:rsidRDefault="003446F3" w:rsidP="003446F3">
      <w:pPr>
        <w:widowControl w:val="0"/>
        <w:autoSpaceDE w:val="0"/>
        <w:autoSpaceDN w:val="0"/>
        <w:adjustRightInd w:val="0"/>
        <w:ind w:left="284"/>
        <w:jc w:val="both"/>
        <w:rPr>
          <w:rFonts w:ascii="Calibri" w:hAnsi="Calibri" w:cs="Calibri"/>
          <w:sz w:val="22"/>
          <w:szCs w:val="22"/>
          <w:lang w:val="es-ES"/>
        </w:rPr>
      </w:pPr>
    </w:p>
    <w:p w:rsidR="003446F3" w:rsidRPr="00E3304A" w:rsidRDefault="003446F3" w:rsidP="003446F3">
      <w:pPr>
        <w:widowControl w:val="0"/>
        <w:autoSpaceDE w:val="0"/>
        <w:autoSpaceDN w:val="0"/>
        <w:adjustRightInd w:val="0"/>
        <w:ind w:left="284"/>
        <w:jc w:val="both"/>
        <w:rPr>
          <w:rFonts w:ascii="Calibri" w:hAnsi="Calibri" w:cs="Calibri"/>
          <w:sz w:val="22"/>
          <w:szCs w:val="22"/>
          <w:lang w:val="es-ES"/>
        </w:rPr>
      </w:pPr>
    </w:p>
    <w:p w:rsidR="003F6B37" w:rsidRPr="00E3304A" w:rsidRDefault="003F6B37" w:rsidP="003F6B37">
      <w:pPr>
        <w:ind w:left="-384" w:right="284"/>
        <w:jc w:val="both"/>
        <w:rPr>
          <w:rFonts w:ascii="Calibri" w:hAnsi="Calibri" w:cs="Arial"/>
          <w:b/>
          <w:sz w:val="22"/>
          <w:szCs w:val="22"/>
          <w:lang w:val="es-ES"/>
        </w:rPr>
      </w:pPr>
    </w:p>
    <w:p w:rsidR="003F6B37" w:rsidRPr="00E3304A" w:rsidRDefault="003F6B37" w:rsidP="003F6B37">
      <w:pPr>
        <w:rPr>
          <w:lang w:val="es-ES"/>
        </w:rPr>
      </w:pPr>
    </w:p>
    <w:p w:rsidR="00D83FE2" w:rsidRPr="00E3304A" w:rsidRDefault="003F6B37" w:rsidP="00921C71">
      <w:pPr>
        <w:jc w:val="center"/>
        <w:rPr>
          <w:lang w:val="es-ES"/>
        </w:rPr>
      </w:pPr>
      <w:r w:rsidRPr="00E3304A">
        <w:rPr>
          <w:rFonts w:ascii="Calibri" w:hAnsi="Calibri" w:cs="Arial"/>
          <w:sz w:val="22"/>
          <w:szCs w:val="22"/>
          <w:lang w:val="es-ES" w:eastAsia="ar-SA"/>
        </w:rPr>
        <w:t xml:space="preserve"> (Secretaría Grupo CRONOS)</w:t>
      </w:r>
    </w:p>
    <w:sectPr w:rsidR="00D83FE2" w:rsidRPr="00E3304A" w:rsidSect="0082009B">
      <w:headerReference w:type="default" r:id="rId7"/>
      <w:pgSz w:w="11906" w:h="16838"/>
      <w:pgMar w:top="1417"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47" w:rsidRDefault="00917047" w:rsidP="003F6B37">
      <w:pPr>
        <w:spacing w:line="240" w:lineRule="auto"/>
      </w:pPr>
      <w:r>
        <w:separator/>
      </w:r>
    </w:p>
  </w:endnote>
  <w:endnote w:type="continuationSeparator" w:id="0">
    <w:p w:rsidR="00917047" w:rsidRDefault="00917047" w:rsidP="003F6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47" w:rsidRDefault="00917047" w:rsidP="003F6B37">
      <w:pPr>
        <w:spacing w:line="240" w:lineRule="auto"/>
      </w:pPr>
      <w:r>
        <w:separator/>
      </w:r>
    </w:p>
  </w:footnote>
  <w:footnote w:type="continuationSeparator" w:id="0">
    <w:p w:rsidR="00917047" w:rsidRDefault="00917047" w:rsidP="003F6B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2" w:rsidRPr="003F6B37" w:rsidRDefault="003F6B37" w:rsidP="003F6B37">
    <w:pPr>
      <w:pStyle w:val="Encabezado"/>
      <w:jc w:val="center"/>
    </w:pPr>
    <w:r>
      <w:rPr>
        <w:noProof/>
        <w:lang w:val="ca-ES"/>
      </w:rPr>
      <w:drawing>
        <wp:inline distT="0" distB="0" distL="0" distR="0" wp14:anchorId="7FF2A7D8" wp14:editId="69EB2DCD">
          <wp:extent cx="1874199" cy="873456"/>
          <wp:effectExtent l="0" t="0" r="0" b="0"/>
          <wp:docPr id="540342920" name="Imagen 54034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2166" t="26196" r="9605" b="26623"/>
                  <a:stretch/>
                </pic:blipFill>
                <pic:spPr bwMode="auto">
                  <a:xfrm>
                    <a:off x="0" y="0"/>
                    <a:ext cx="1913388" cy="8917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24C"/>
    <w:multiLevelType w:val="hybridMultilevel"/>
    <w:tmpl w:val="2A2666E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A95B47"/>
    <w:multiLevelType w:val="hybridMultilevel"/>
    <w:tmpl w:val="413AA82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B233881"/>
    <w:multiLevelType w:val="hybridMultilevel"/>
    <w:tmpl w:val="C8E6CC1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15:restartNumberingAfterBreak="0">
    <w:nsid w:val="2B9D64E9"/>
    <w:multiLevelType w:val="multilevel"/>
    <w:tmpl w:val="0F70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1F2A80"/>
    <w:multiLevelType w:val="hybridMultilevel"/>
    <w:tmpl w:val="A1FCDEFE"/>
    <w:lvl w:ilvl="0" w:tplc="539855F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B8058C"/>
    <w:multiLevelType w:val="hybridMultilevel"/>
    <w:tmpl w:val="B9407A74"/>
    <w:lvl w:ilvl="0" w:tplc="0C0A000B">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264CAD96">
      <w:start w:val="10"/>
      <w:numFmt w:val="decimal"/>
      <w:lvlText w:val="%5"/>
      <w:lvlJc w:val="left"/>
      <w:pPr>
        <w:ind w:left="3600" w:hanging="360"/>
      </w:pPr>
      <w:rPr>
        <w:rFonts w:ascii="Calibri" w:hAnsi="Calibri" w:cs="Calibri"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E141E8"/>
    <w:multiLevelType w:val="multilevel"/>
    <w:tmpl w:val="4486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5F"/>
    <w:rsid w:val="000162BC"/>
    <w:rsid w:val="00032C05"/>
    <w:rsid w:val="000579A9"/>
    <w:rsid w:val="00147D59"/>
    <w:rsid w:val="00186F07"/>
    <w:rsid w:val="001929DA"/>
    <w:rsid w:val="00197834"/>
    <w:rsid w:val="001C3793"/>
    <w:rsid w:val="001D7A45"/>
    <w:rsid w:val="00224C51"/>
    <w:rsid w:val="00226204"/>
    <w:rsid w:val="002322C5"/>
    <w:rsid w:val="0029536E"/>
    <w:rsid w:val="00341E38"/>
    <w:rsid w:val="003446F3"/>
    <w:rsid w:val="003E4F1A"/>
    <w:rsid w:val="003F6B37"/>
    <w:rsid w:val="00406D65"/>
    <w:rsid w:val="00433056"/>
    <w:rsid w:val="00447179"/>
    <w:rsid w:val="00476284"/>
    <w:rsid w:val="00483C00"/>
    <w:rsid w:val="004877D7"/>
    <w:rsid w:val="00542D27"/>
    <w:rsid w:val="00560628"/>
    <w:rsid w:val="00566162"/>
    <w:rsid w:val="005A0DFA"/>
    <w:rsid w:val="00612755"/>
    <w:rsid w:val="00630114"/>
    <w:rsid w:val="0066515F"/>
    <w:rsid w:val="00693A7C"/>
    <w:rsid w:val="00696DF1"/>
    <w:rsid w:val="006D0610"/>
    <w:rsid w:val="006F3121"/>
    <w:rsid w:val="006F57E6"/>
    <w:rsid w:val="00710220"/>
    <w:rsid w:val="00751048"/>
    <w:rsid w:val="007A0BC8"/>
    <w:rsid w:val="007A3A92"/>
    <w:rsid w:val="007B7A2D"/>
    <w:rsid w:val="0082009B"/>
    <w:rsid w:val="0084165A"/>
    <w:rsid w:val="00863F9D"/>
    <w:rsid w:val="00897EF4"/>
    <w:rsid w:val="008B0292"/>
    <w:rsid w:val="008E307A"/>
    <w:rsid w:val="0090125B"/>
    <w:rsid w:val="00917047"/>
    <w:rsid w:val="00921C71"/>
    <w:rsid w:val="00924743"/>
    <w:rsid w:val="00943F2F"/>
    <w:rsid w:val="00986E6E"/>
    <w:rsid w:val="00A24383"/>
    <w:rsid w:val="00A565A5"/>
    <w:rsid w:val="00A6631B"/>
    <w:rsid w:val="00A760A8"/>
    <w:rsid w:val="00A91368"/>
    <w:rsid w:val="00AB2FFF"/>
    <w:rsid w:val="00AC595C"/>
    <w:rsid w:val="00AF3BE9"/>
    <w:rsid w:val="00B00A3D"/>
    <w:rsid w:val="00B27ED1"/>
    <w:rsid w:val="00B832D1"/>
    <w:rsid w:val="00BB0263"/>
    <w:rsid w:val="00C0671A"/>
    <w:rsid w:val="00C520EE"/>
    <w:rsid w:val="00C60E5A"/>
    <w:rsid w:val="00C64FCD"/>
    <w:rsid w:val="00CE70FF"/>
    <w:rsid w:val="00D83FE2"/>
    <w:rsid w:val="00DC7E02"/>
    <w:rsid w:val="00E1264C"/>
    <w:rsid w:val="00E3304A"/>
    <w:rsid w:val="00E51FCF"/>
    <w:rsid w:val="00E5368A"/>
    <w:rsid w:val="00F178A2"/>
    <w:rsid w:val="06895691"/>
    <w:rsid w:val="0C3E70F1"/>
    <w:rsid w:val="0F641E45"/>
    <w:rsid w:val="438AA95B"/>
    <w:rsid w:val="48846E43"/>
    <w:rsid w:val="6CBD26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A4B71"/>
  <w15:chartTrackingRefBased/>
  <w15:docId w15:val="{72AFBDDB-F1FA-41F6-BE34-37AA7D1E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37"/>
    <w:pPr>
      <w:spacing w:after="0" w:line="360" w:lineRule="auto"/>
    </w:pPr>
    <w:rPr>
      <w:rFonts w:ascii="Trebuchet MS" w:eastAsia="Calibri" w:hAnsi="Trebuchet MS" w:cs="Times New Roman"/>
      <w:sz w:val="24"/>
      <w:szCs w:val="20"/>
      <w:lang w:val="ca-ES"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B37"/>
    <w:pPr>
      <w:tabs>
        <w:tab w:val="center" w:pos="4252"/>
        <w:tab w:val="right" w:pos="8504"/>
      </w:tabs>
      <w:spacing w:line="240" w:lineRule="auto"/>
    </w:pPr>
    <w:rPr>
      <w:sz w:val="20"/>
      <w:lang w:val="x-none"/>
    </w:rPr>
  </w:style>
  <w:style w:type="character" w:customStyle="1" w:styleId="EncabezadoCar">
    <w:name w:val="Encabezado Car"/>
    <w:basedOn w:val="Fuentedeprrafopredeter"/>
    <w:link w:val="Encabezado"/>
    <w:uiPriority w:val="99"/>
    <w:rsid w:val="003F6B37"/>
    <w:rPr>
      <w:rFonts w:ascii="Trebuchet MS" w:eastAsia="Calibri" w:hAnsi="Trebuchet MS" w:cs="Times New Roman"/>
      <w:sz w:val="20"/>
      <w:szCs w:val="20"/>
      <w:lang w:val="x-none" w:eastAsia="ca-ES"/>
    </w:rPr>
  </w:style>
  <w:style w:type="paragraph" w:styleId="Piedepgina">
    <w:name w:val="footer"/>
    <w:basedOn w:val="Normal"/>
    <w:link w:val="PiedepginaCar"/>
    <w:uiPriority w:val="99"/>
    <w:unhideWhenUsed/>
    <w:rsid w:val="003F6B3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F6B37"/>
    <w:rPr>
      <w:rFonts w:ascii="Trebuchet MS" w:eastAsia="Calibri" w:hAnsi="Trebuchet MS" w:cs="Times New Roman"/>
      <w:sz w:val="24"/>
      <w:szCs w:val="20"/>
      <w:lang w:val="ca-ES" w:eastAsia="ca-ES"/>
    </w:rPr>
  </w:style>
  <w:style w:type="paragraph" w:styleId="Prrafodelista">
    <w:name w:val="List Paragraph"/>
    <w:basedOn w:val="Normal"/>
    <w:uiPriority w:val="34"/>
    <w:qFormat/>
    <w:rsid w:val="005A0DFA"/>
    <w:pPr>
      <w:ind w:left="720"/>
      <w:contextualSpacing/>
    </w:pPr>
  </w:style>
  <w:style w:type="paragraph" w:styleId="Descripcin">
    <w:name w:val="caption"/>
    <w:basedOn w:val="Normal"/>
    <w:qFormat/>
    <w:rsid w:val="00224C51"/>
    <w:pPr>
      <w:suppressLineNumbers/>
      <w:suppressAutoHyphens/>
      <w:spacing w:before="120" w:after="120"/>
    </w:pPr>
    <w:rPr>
      <w:rFonts w:eastAsiaTheme="minorHAnsi" w:cs="Arial"/>
      <w:i/>
      <w:iCs/>
      <w:szCs w:val="24"/>
    </w:rPr>
  </w:style>
  <w:style w:type="character" w:styleId="Hipervnculo">
    <w:name w:val="Hyperlink"/>
    <w:basedOn w:val="Fuentedeprrafopredeter"/>
    <w:uiPriority w:val="99"/>
    <w:unhideWhenUsed/>
    <w:rsid w:val="00E3304A"/>
    <w:rPr>
      <w:color w:val="0563C1" w:themeColor="hyperlink"/>
      <w:u w:val="single"/>
    </w:rPr>
  </w:style>
  <w:style w:type="character" w:customStyle="1" w:styleId="Mencinsinresolver1">
    <w:name w:val="Mención sin resolver1"/>
    <w:basedOn w:val="Fuentedeprrafopredeter"/>
    <w:uiPriority w:val="99"/>
    <w:semiHidden/>
    <w:unhideWhenUsed/>
    <w:rsid w:val="00E3304A"/>
    <w:rPr>
      <w:color w:val="605E5C"/>
      <w:shd w:val="clear" w:color="auto" w:fill="E1DFDD"/>
    </w:rPr>
  </w:style>
  <w:style w:type="paragraph" w:customStyle="1" w:styleId="paragraph">
    <w:name w:val="paragraph"/>
    <w:basedOn w:val="Normal"/>
    <w:rsid w:val="00E5368A"/>
    <w:pPr>
      <w:spacing w:before="100" w:beforeAutospacing="1" w:after="100" w:afterAutospacing="1" w:line="240" w:lineRule="auto"/>
    </w:pPr>
    <w:rPr>
      <w:rFonts w:ascii="Times New Roman" w:eastAsia="Times New Roman" w:hAnsi="Times New Roman"/>
      <w:szCs w:val="24"/>
      <w:lang w:val="es-ES" w:eastAsia="es-ES"/>
    </w:rPr>
  </w:style>
  <w:style w:type="character" w:customStyle="1" w:styleId="normaltextrun">
    <w:name w:val="normaltextrun"/>
    <w:basedOn w:val="Fuentedeprrafopredeter"/>
    <w:rsid w:val="00E5368A"/>
  </w:style>
  <w:style w:type="character" w:customStyle="1" w:styleId="eop">
    <w:name w:val="eop"/>
    <w:basedOn w:val="Fuentedeprrafopredeter"/>
    <w:rsid w:val="00E5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378962">
      <w:bodyDiv w:val="1"/>
      <w:marLeft w:val="0"/>
      <w:marRight w:val="0"/>
      <w:marTop w:val="0"/>
      <w:marBottom w:val="0"/>
      <w:divBdr>
        <w:top w:val="none" w:sz="0" w:space="0" w:color="auto"/>
        <w:left w:val="none" w:sz="0" w:space="0" w:color="auto"/>
        <w:bottom w:val="none" w:sz="0" w:space="0" w:color="auto"/>
        <w:right w:val="none" w:sz="0" w:space="0" w:color="auto"/>
      </w:divBdr>
      <w:divsChild>
        <w:div w:id="727997159">
          <w:marLeft w:val="0"/>
          <w:marRight w:val="0"/>
          <w:marTop w:val="0"/>
          <w:marBottom w:val="0"/>
          <w:divBdr>
            <w:top w:val="none" w:sz="0" w:space="0" w:color="auto"/>
            <w:left w:val="none" w:sz="0" w:space="0" w:color="auto"/>
            <w:bottom w:val="none" w:sz="0" w:space="0" w:color="auto"/>
            <w:right w:val="none" w:sz="0" w:space="0" w:color="auto"/>
          </w:divBdr>
        </w:div>
        <w:div w:id="1663701839">
          <w:marLeft w:val="0"/>
          <w:marRight w:val="0"/>
          <w:marTop w:val="0"/>
          <w:marBottom w:val="0"/>
          <w:divBdr>
            <w:top w:val="none" w:sz="0" w:space="0" w:color="auto"/>
            <w:left w:val="none" w:sz="0" w:space="0" w:color="auto"/>
            <w:bottom w:val="none" w:sz="0" w:space="0" w:color="auto"/>
            <w:right w:val="none" w:sz="0" w:space="0" w:color="auto"/>
          </w:divBdr>
        </w:div>
        <w:div w:id="1587953447">
          <w:marLeft w:val="0"/>
          <w:marRight w:val="0"/>
          <w:marTop w:val="0"/>
          <w:marBottom w:val="0"/>
          <w:divBdr>
            <w:top w:val="none" w:sz="0" w:space="0" w:color="auto"/>
            <w:left w:val="none" w:sz="0" w:space="0" w:color="auto"/>
            <w:bottom w:val="none" w:sz="0" w:space="0" w:color="auto"/>
            <w:right w:val="none" w:sz="0" w:space="0" w:color="auto"/>
          </w:divBdr>
        </w:div>
        <w:div w:id="1617364919">
          <w:marLeft w:val="0"/>
          <w:marRight w:val="0"/>
          <w:marTop w:val="0"/>
          <w:marBottom w:val="0"/>
          <w:divBdr>
            <w:top w:val="none" w:sz="0" w:space="0" w:color="auto"/>
            <w:left w:val="none" w:sz="0" w:space="0" w:color="auto"/>
            <w:bottom w:val="none" w:sz="0" w:space="0" w:color="auto"/>
            <w:right w:val="none" w:sz="0" w:space="0" w:color="auto"/>
          </w:divBdr>
        </w:div>
        <w:div w:id="151456226">
          <w:marLeft w:val="0"/>
          <w:marRight w:val="0"/>
          <w:marTop w:val="0"/>
          <w:marBottom w:val="0"/>
          <w:divBdr>
            <w:top w:val="none" w:sz="0" w:space="0" w:color="auto"/>
            <w:left w:val="none" w:sz="0" w:space="0" w:color="auto"/>
            <w:bottom w:val="none" w:sz="0" w:space="0" w:color="auto"/>
            <w:right w:val="none" w:sz="0" w:space="0" w:color="auto"/>
          </w:divBdr>
        </w:div>
        <w:div w:id="84929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sevilla sanchez</dc:creator>
  <cp:keywords/>
  <dc:description/>
  <cp:lastModifiedBy>Daniel Sevilla Sanchez</cp:lastModifiedBy>
  <cp:revision>2</cp:revision>
  <dcterms:created xsi:type="dcterms:W3CDTF">2024-11-04T15:20:00Z</dcterms:created>
  <dcterms:modified xsi:type="dcterms:W3CDTF">2024-11-04T15:20:00Z</dcterms:modified>
</cp:coreProperties>
</file>