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AE08A5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3714114</wp:posOffset>
            </wp:positionH>
            <wp:positionV relativeFrom="paragraph">
              <wp:posOffset>23495</wp:posOffset>
            </wp:positionV>
            <wp:extent cx="2330385" cy="1295400"/>
            <wp:effectExtent l="19050" t="0" r="0" b="0"/>
            <wp:wrapNone/>
            <wp:docPr id="1" name="Imagen 2" descr="Resultado de imagen de genv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envo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GENVOYA</w:t>
      </w:r>
      <w:r w:rsidR="00972AC1" w:rsidRPr="007901A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2E3E65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2E3E65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35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AE08A5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88.2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</w:t>
                  </w:r>
                  <w:r w:rsid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="00EA5715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322F73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>mtricitabina,</w:t>
                  </w:r>
                  <w:r w:rsidR="00972AC1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A5715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="00322F73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>lvitegravir</w:t>
                  </w:r>
                  <w:r w:rsidR="00FD3C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/</w:t>
                  </w:r>
                  <w:r w:rsidR="00EA5715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="00322F73" w:rsidRPr="00322F73">
                    <w:rPr>
                      <w:rFonts w:ascii="Arial" w:hAnsi="Arial" w:cs="Arial"/>
                      <w:b/>
                      <w:sz w:val="24"/>
                      <w:szCs w:val="24"/>
                    </w:rPr>
                    <w:t>obicistat</w:t>
                  </w:r>
                  <w:r w:rsidR="00FD3C5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 </w:t>
                  </w:r>
                  <w:r w:rsidR="00EA5715"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 w:rsidR="00FD3C57">
                    <w:rPr>
                      <w:rFonts w:ascii="Arial" w:hAnsi="Arial" w:cs="Arial"/>
                      <w:b/>
                      <w:sz w:val="24"/>
                      <w:szCs w:val="24"/>
                    </w:rPr>
                    <w:t>enofovir</w:t>
                  </w:r>
                  <w:r w:rsidR="00EA571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alafenamida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permEnd w:id="2"/>
                  <w:r w:rsidR="007901A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FB7D5E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FB7D5E" w:rsidP="00345A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7D5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80000" cy="9271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2391" cy="92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345AD1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D07720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GENVOYA</w:t>
      </w:r>
      <w:r w:rsidR="00972AC1" w:rsidRPr="007901A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8506DD">
        <w:rPr>
          <w:rFonts w:ascii="Arial" w:hAnsi="Arial" w:cs="Arial"/>
          <w:b/>
          <w:bCs/>
          <w:sz w:val="24"/>
          <w:szCs w:val="24"/>
        </w:rPr>
        <w:t>con</w:t>
      </w:r>
      <w:r w:rsidRPr="00740FC1">
        <w:rPr>
          <w:rFonts w:ascii="Arial" w:hAnsi="Arial" w:cs="Arial"/>
          <w:b/>
          <w:bCs/>
          <w:sz w:val="24"/>
          <w:szCs w:val="24"/>
        </w:rPr>
        <w:t xml:space="preserve"> alimentos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767BC6">
        <w:rPr>
          <w:rFonts w:ascii="Arial" w:hAnsi="Arial" w:cs="Arial"/>
          <w:sz w:val="24"/>
          <w:szCs w:val="24"/>
        </w:rPr>
        <w:t>l</w:t>
      </w:r>
      <w:r w:rsidR="008506DD">
        <w:rPr>
          <w:rFonts w:ascii="Arial" w:hAnsi="Arial" w:cs="Arial"/>
          <w:sz w:val="24"/>
          <w:szCs w:val="24"/>
        </w:rPr>
        <w:t>o</w:t>
      </w:r>
      <w:r w:rsidR="00767BC6">
        <w:rPr>
          <w:rFonts w:ascii="Arial" w:hAnsi="Arial" w:cs="Arial"/>
          <w:sz w:val="24"/>
          <w:szCs w:val="24"/>
        </w:rPr>
        <w:t xml:space="preserve">s </w:t>
      </w:r>
      <w:r w:rsidR="008506DD">
        <w:rPr>
          <w:rFonts w:ascii="Arial" w:hAnsi="Arial" w:cs="Arial"/>
          <w:sz w:val="24"/>
          <w:szCs w:val="24"/>
        </w:rPr>
        <w:t>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A04E13">
      <w:pPr>
        <w:spacing w:after="40"/>
        <w:rPr>
          <w:rFonts w:ascii="Arial" w:hAnsi="Arial" w:cs="Arial"/>
          <w:sz w:val="24"/>
          <w:szCs w:val="24"/>
        </w:rPr>
      </w:pPr>
    </w:p>
    <w:p w:rsidR="00113A21" w:rsidRPr="00D11352" w:rsidRDefault="007901A9" w:rsidP="00113A21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113A21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113A21" w:rsidRDefault="00113A21" w:rsidP="00113A21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D07720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113A21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EA5715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>alergia a</w:t>
      </w:r>
      <w:r w:rsidR="00972AC1">
        <w:rPr>
          <w:rFonts w:ascii="Arial" w:hAnsi="Arial" w:cs="Arial"/>
          <w:sz w:val="24"/>
          <w:szCs w:val="24"/>
        </w:rPr>
        <w:t xml:space="preserve"> </w:t>
      </w:r>
      <w:r w:rsidR="00EA5715">
        <w:rPr>
          <w:rFonts w:ascii="Arial" w:hAnsi="Arial" w:cs="Arial"/>
          <w:sz w:val="24"/>
          <w:szCs w:val="24"/>
        </w:rPr>
        <w:t>e</w:t>
      </w:r>
      <w:r w:rsidR="00972AC1">
        <w:rPr>
          <w:rFonts w:ascii="Arial" w:hAnsi="Arial" w:cs="Arial"/>
          <w:sz w:val="24"/>
          <w:szCs w:val="24"/>
        </w:rPr>
        <w:t xml:space="preserve">mtricitabina, </w:t>
      </w:r>
      <w:r w:rsidR="00EA5715">
        <w:rPr>
          <w:rFonts w:ascii="Arial" w:hAnsi="Arial" w:cs="Arial"/>
          <w:sz w:val="24"/>
          <w:szCs w:val="24"/>
        </w:rPr>
        <w:t>e</w:t>
      </w:r>
      <w:r w:rsidR="00322F73">
        <w:rPr>
          <w:rFonts w:ascii="Arial" w:hAnsi="Arial" w:cs="Arial"/>
          <w:sz w:val="24"/>
          <w:szCs w:val="24"/>
        </w:rPr>
        <w:t>lvitegravir</w:t>
      </w:r>
      <w:r w:rsidR="00523208">
        <w:rPr>
          <w:rFonts w:ascii="Arial" w:hAnsi="Arial" w:cs="Arial"/>
          <w:sz w:val="24"/>
          <w:szCs w:val="24"/>
        </w:rPr>
        <w:t>/</w:t>
      </w:r>
      <w:r w:rsidR="00EA5715">
        <w:rPr>
          <w:rFonts w:ascii="Arial" w:hAnsi="Arial" w:cs="Arial"/>
          <w:sz w:val="24"/>
          <w:szCs w:val="24"/>
        </w:rPr>
        <w:t>c</w:t>
      </w:r>
      <w:r w:rsidR="00322F73">
        <w:rPr>
          <w:rFonts w:ascii="Arial" w:hAnsi="Arial" w:cs="Arial"/>
          <w:sz w:val="24"/>
          <w:szCs w:val="24"/>
        </w:rPr>
        <w:t>obicistat</w:t>
      </w:r>
      <w:r w:rsidR="00523208">
        <w:rPr>
          <w:rFonts w:ascii="Arial" w:hAnsi="Arial" w:cs="Arial"/>
          <w:sz w:val="24"/>
          <w:szCs w:val="24"/>
        </w:rPr>
        <w:t xml:space="preserve">, </w:t>
      </w:r>
      <w:r w:rsidR="00EA5715">
        <w:rPr>
          <w:rFonts w:ascii="Arial" w:hAnsi="Arial" w:cs="Arial"/>
          <w:sz w:val="24"/>
          <w:szCs w:val="24"/>
        </w:rPr>
        <w:t>t</w:t>
      </w:r>
      <w:r w:rsidR="00523208">
        <w:rPr>
          <w:rFonts w:ascii="Arial" w:hAnsi="Arial" w:cs="Arial"/>
          <w:sz w:val="24"/>
          <w:szCs w:val="24"/>
        </w:rPr>
        <w:t>enofovir</w:t>
      </w:r>
      <w:r w:rsidR="00972AC1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EA5715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113A21">
        <w:rPr>
          <w:rFonts w:ascii="Arial" w:hAnsi="Arial" w:cs="Arial"/>
          <w:sz w:val="24"/>
          <w:szCs w:val="24"/>
        </w:rPr>
        <w:t>renal o</w:t>
      </w:r>
      <w:r w:rsidR="00767BC6" w:rsidRPr="00767BC6">
        <w:rPr>
          <w:rFonts w:ascii="Arial" w:hAnsi="Arial" w:cs="Arial"/>
          <w:sz w:val="24"/>
          <w:szCs w:val="24"/>
        </w:rPr>
        <w:t xml:space="preserve"> hepática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345AD1" w:rsidRDefault="00345AD1" w:rsidP="00345AD1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CE654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  <w:r w:rsidR="00EA5715">
        <w:rPr>
          <w:rFonts w:ascii="Arial" w:hAnsi="Arial" w:cs="Arial"/>
          <w:sz w:val="24"/>
          <w:szCs w:val="24"/>
        </w:rPr>
        <w:t>.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0969B0" w:rsidRDefault="000969B0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345AD1" w:rsidRDefault="00345AD1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5" w:edGrp="everyone"/>
    </w:p>
    <w:permEnd w:id="5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205B83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Náusea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205B83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16B5">
        <w:rPr>
          <w:rFonts w:ascii="Arial" w:hAnsi="Arial" w:cs="Arial"/>
          <w:sz w:val="24"/>
          <w:szCs w:val="24"/>
        </w:rPr>
        <w:t>ueños anormales</w:t>
      </w:r>
      <w:r w:rsidR="00E553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cefalea, maroe, vómitos, diarrea, cansancio, y reacciones cutáneas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205B83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Osteonecrósis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D07720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GENVOYA</w:t>
      </w:r>
      <w:r w:rsidR="00256523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®</w:t>
      </w:r>
      <w:r w:rsidR="007901A9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6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D07720">
        <w:rPr>
          <w:rFonts w:ascii="Arial" w:hAnsi="Arial" w:cs="Arial"/>
          <w:sz w:val="24"/>
          <w:szCs w:val="24"/>
        </w:rPr>
        <w:t>Genvoya</w:t>
      </w:r>
      <w:r w:rsidR="00C20560" w:rsidRPr="007901A9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803B3E" w:rsidP="00C62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Astemizol, Terfenadina, </w:t>
            </w:r>
            <w:r w:rsidR="00941180">
              <w:rPr>
                <w:rFonts w:ascii="Arial" w:hAnsi="Arial" w:cs="Arial"/>
                <w:sz w:val="24"/>
                <w:szCs w:val="24"/>
              </w:rPr>
              <w:t xml:space="preserve">Cisaprida, </w:t>
            </w:r>
            <w:r>
              <w:rPr>
                <w:rFonts w:ascii="Arial" w:hAnsi="Arial" w:cs="Arial"/>
                <w:sz w:val="24"/>
                <w:szCs w:val="24"/>
              </w:rPr>
              <w:t>Aprepitant, Ergotamina, Midazolam, Triazolam</w:t>
            </w:r>
            <w:r w:rsidR="00964674">
              <w:rPr>
                <w:rFonts w:ascii="Arial" w:hAnsi="Arial" w:cs="Arial"/>
                <w:sz w:val="24"/>
                <w:szCs w:val="24"/>
              </w:rPr>
              <w:t>, Quetiapina, Anticonceptivos</w:t>
            </w:r>
          </w:p>
        </w:tc>
      </w:tr>
      <w:tr w:rsidR="00941180" w:rsidTr="009D54D1">
        <w:trPr>
          <w:jc w:val="center"/>
        </w:trPr>
        <w:tc>
          <w:tcPr>
            <w:tcW w:w="7556" w:type="dxa"/>
            <w:vAlign w:val="center"/>
          </w:tcPr>
          <w:p w:rsidR="00941180" w:rsidRDefault="00941180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Oxcarbazepina, Fenobarbital, Fenitoina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64674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Ledipasvir, Daclatasvir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C13A41" w:rsidP="00964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Amiodarona</w:t>
            </w:r>
            <w:r w:rsidR="00803B3E">
              <w:rPr>
                <w:rFonts w:ascii="Arial" w:hAnsi="Arial" w:cs="Arial"/>
                <w:sz w:val="24"/>
                <w:szCs w:val="24"/>
              </w:rPr>
              <w:t>, Ibavradina</w:t>
            </w:r>
            <w:r w:rsidR="00964674">
              <w:rPr>
                <w:rFonts w:ascii="Arial" w:hAnsi="Arial" w:cs="Arial"/>
                <w:sz w:val="24"/>
                <w:szCs w:val="24"/>
              </w:rPr>
              <w:t>, Lercanidipino, Ranolazina, Nimodipino</w:t>
            </w:r>
            <w:r w:rsidR="00EA5715">
              <w:rPr>
                <w:rFonts w:ascii="Arial" w:hAnsi="Arial" w:cs="Arial"/>
                <w:sz w:val="24"/>
                <w:szCs w:val="24"/>
              </w:rPr>
              <w:t>, Simvastatina, Lovastatina, Afluzosina, Rifampicina</w:t>
            </w:r>
            <w:r w:rsidR="00803B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64674" w:rsidTr="009D54D1">
        <w:trPr>
          <w:jc w:val="center"/>
        </w:trPr>
        <w:tc>
          <w:tcPr>
            <w:tcW w:w="7556" w:type="dxa"/>
            <w:vAlign w:val="center"/>
          </w:tcPr>
          <w:p w:rsidR="00964674" w:rsidRDefault="00964674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Hierba de San Juan</w:t>
            </w:r>
          </w:p>
        </w:tc>
      </w:tr>
      <w:permEnd w:id="6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2E3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59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EA5715" w:rsidRDefault="00A04E13" w:rsidP="00EA5715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7" w:edGrp="everyone"/>
                  <w:r w:rsidR="00EA5715" w:rsidRPr="00EA571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Si está tomando un </w:t>
                  </w:r>
                  <w:r w:rsidR="00EA5715" w:rsidRPr="00EA571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antiácido</w:t>
                  </w:r>
                  <w:r w:rsidR="00EA5715" w:rsidRPr="00EA571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(hidróxido de aluminio/magnesuio) o un suplemento multivitamínico, </w:t>
                  </w:r>
                  <w:r w:rsidR="00EA5715" w:rsidRPr="00EA571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tómelo al menos 4 horas antes</w:t>
                  </w:r>
                </w:p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ermEnd w:id="7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-.4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D07720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GENVOYA</w:t>
                  </w:r>
                  <w:r w:rsidR="00C20560" w:rsidRPr="007901A9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A temperatura ambiente, alejado de </w:t>
                  </w:r>
                  <w:r w:rsidR="00EA5715">
                    <w:rPr>
                      <w:rFonts w:ascii="Arial" w:hAnsi="Arial" w:cs="Arial"/>
                      <w:sz w:val="24"/>
                      <w:szCs w:val="24"/>
                    </w:rPr>
                    <w:t xml:space="preserve">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EA5715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EA5715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caja, la funda protectora y el estuche después de "CAD". La fecha de caducidad es el último día del mes que se indica.</w:t>
                  </w: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11" w:rsidRDefault="00CF1711" w:rsidP="0014365F">
      <w:pPr>
        <w:spacing w:after="0" w:line="240" w:lineRule="auto"/>
      </w:pPr>
      <w:r>
        <w:separator/>
      </w:r>
    </w:p>
  </w:endnote>
  <w:endnote w:type="continuationSeparator" w:id="1">
    <w:p w:rsidR="00CF1711" w:rsidRDefault="00CF1711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2E3E65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11" w:rsidRDefault="00CF1711" w:rsidP="0014365F">
      <w:pPr>
        <w:spacing w:after="0" w:line="240" w:lineRule="auto"/>
      </w:pPr>
      <w:r>
        <w:separator/>
      </w:r>
    </w:p>
  </w:footnote>
  <w:footnote w:type="continuationSeparator" w:id="1">
    <w:p w:rsidR="00CF1711" w:rsidRDefault="00CF1711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8" w:edGrp="everyone"/>
  </w:p>
  <w:p w:rsidR="00591726" w:rsidRDefault="00591726">
    <w:pPr>
      <w:pStyle w:val="Encabezado"/>
    </w:pPr>
    <w:r>
      <w:t>LOGO HOSPITAL</w:t>
    </w:r>
    <w:permEnd w:id="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2E3E65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9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9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Z0Sq+zPCixNOwk9Iu/XB7fkbZ1A=" w:salt="IqtpPpAQLX5AsC3t0EWB9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150A4"/>
    <w:rsid w:val="000207F3"/>
    <w:rsid w:val="00032E43"/>
    <w:rsid w:val="00044CA4"/>
    <w:rsid w:val="000516B5"/>
    <w:rsid w:val="00054C56"/>
    <w:rsid w:val="00091A07"/>
    <w:rsid w:val="000969B0"/>
    <w:rsid w:val="000A2318"/>
    <w:rsid w:val="000D305B"/>
    <w:rsid w:val="000F21DD"/>
    <w:rsid w:val="00107D17"/>
    <w:rsid w:val="00113A21"/>
    <w:rsid w:val="0014365F"/>
    <w:rsid w:val="00152F8F"/>
    <w:rsid w:val="00172DFC"/>
    <w:rsid w:val="001767C7"/>
    <w:rsid w:val="001B05C0"/>
    <w:rsid w:val="001B743D"/>
    <w:rsid w:val="001D6A58"/>
    <w:rsid w:val="001E795C"/>
    <w:rsid w:val="001F6FC6"/>
    <w:rsid w:val="00205B83"/>
    <w:rsid w:val="00230737"/>
    <w:rsid w:val="002352F8"/>
    <w:rsid w:val="00236A88"/>
    <w:rsid w:val="00256523"/>
    <w:rsid w:val="00271F7F"/>
    <w:rsid w:val="002D3FF6"/>
    <w:rsid w:val="002E3E65"/>
    <w:rsid w:val="002F4213"/>
    <w:rsid w:val="0031042D"/>
    <w:rsid w:val="00320BA9"/>
    <w:rsid w:val="00322F73"/>
    <w:rsid w:val="0033749E"/>
    <w:rsid w:val="00345AD1"/>
    <w:rsid w:val="00370C78"/>
    <w:rsid w:val="003B33B7"/>
    <w:rsid w:val="003E1DB7"/>
    <w:rsid w:val="004760B2"/>
    <w:rsid w:val="004B36EC"/>
    <w:rsid w:val="004F5BC3"/>
    <w:rsid w:val="00514392"/>
    <w:rsid w:val="00523208"/>
    <w:rsid w:val="00536A62"/>
    <w:rsid w:val="00563B46"/>
    <w:rsid w:val="00577038"/>
    <w:rsid w:val="0058368B"/>
    <w:rsid w:val="00591726"/>
    <w:rsid w:val="00593E81"/>
    <w:rsid w:val="005B42BA"/>
    <w:rsid w:val="005C74C7"/>
    <w:rsid w:val="0061216A"/>
    <w:rsid w:val="0063749F"/>
    <w:rsid w:val="00680284"/>
    <w:rsid w:val="006B1C23"/>
    <w:rsid w:val="006B6A04"/>
    <w:rsid w:val="006C6ED8"/>
    <w:rsid w:val="00714366"/>
    <w:rsid w:val="00752EBC"/>
    <w:rsid w:val="00764F46"/>
    <w:rsid w:val="00767BC6"/>
    <w:rsid w:val="007901A9"/>
    <w:rsid w:val="007E0DC1"/>
    <w:rsid w:val="00803B3E"/>
    <w:rsid w:val="00806958"/>
    <w:rsid w:val="008506DD"/>
    <w:rsid w:val="00883094"/>
    <w:rsid w:val="00884040"/>
    <w:rsid w:val="008A2BF3"/>
    <w:rsid w:val="008A604F"/>
    <w:rsid w:val="008D4096"/>
    <w:rsid w:val="008F416A"/>
    <w:rsid w:val="00941180"/>
    <w:rsid w:val="009518E6"/>
    <w:rsid w:val="00954254"/>
    <w:rsid w:val="00964674"/>
    <w:rsid w:val="00965679"/>
    <w:rsid w:val="0096728C"/>
    <w:rsid w:val="00967AC2"/>
    <w:rsid w:val="00972AC1"/>
    <w:rsid w:val="00994DF0"/>
    <w:rsid w:val="009D54D1"/>
    <w:rsid w:val="009F6641"/>
    <w:rsid w:val="00A03A2E"/>
    <w:rsid w:val="00A04E13"/>
    <w:rsid w:val="00A275C3"/>
    <w:rsid w:val="00A96A55"/>
    <w:rsid w:val="00AC266B"/>
    <w:rsid w:val="00AE08A5"/>
    <w:rsid w:val="00B449C4"/>
    <w:rsid w:val="00B756C7"/>
    <w:rsid w:val="00BB4DB3"/>
    <w:rsid w:val="00C13A41"/>
    <w:rsid w:val="00C14F97"/>
    <w:rsid w:val="00C20560"/>
    <w:rsid w:val="00C62259"/>
    <w:rsid w:val="00C7115E"/>
    <w:rsid w:val="00CE6540"/>
    <w:rsid w:val="00CF1711"/>
    <w:rsid w:val="00D07720"/>
    <w:rsid w:val="00D11352"/>
    <w:rsid w:val="00D256E7"/>
    <w:rsid w:val="00D96843"/>
    <w:rsid w:val="00DE2D05"/>
    <w:rsid w:val="00E10280"/>
    <w:rsid w:val="00E15D2A"/>
    <w:rsid w:val="00E20515"/>
    <w:rsid w:val="00E361CA"/>
    <w:rsid w:val="00E55366"/>
    <w:rsid w:val="00EA33C6"/>
    <w:rsid w:val="00EA47C2"/>
    <w:rsid w:val="00EA4E76"/>
    <w:rsid w:val="00EA5715"/>
    <w:rsid w:val="00ED07AE"/>
    <w:rsid w:val="00ED6D48"/>
    <w:rsid w:val="00EE1B5D"/>
    <w:rsid w:val="00F013A6"/>
    <w:rsid w:val="00F54169"/>
    <w:rsid w:val="00FB7D5E"/>
    <w:rsid w:val="00FC3F19"/>
    <w:rsid w:val="00FD3C57"/>
    <w:rsid w:val="00FE237B"/>
    <w:rsid w:val="00F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255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71</cp:revision>
  <cp:lastPrinted>2016-11-18T09:52:00Z</cp:lastPrinted>
  <dcterms:created xsi:type="dcterms:W3CDTF">2016-09-12T09:41:00Z</dcterms:created>
  <dcterms:modified xsi:type="dcterms:W3CDTF">2017-04-05T15:21:00Z</dcterms:modified>
</cp:coreProperties>
</file>