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7F" w:rsidRDefault="00E8047F"/>
    <w:tbl>
      <w:tblPr>
        <w:tblStyle w:val="a"/>
        <w:tblW w:w="8494" w:type="dxa"/>
        <w:tblInd w:w="5"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331"/>
        <w:gridCol w:w="2053"/>
        <w:gridCol w:w="4110"/>
      </w:tblGrid>
      <w:tr w:rsidR="00E8047F">
        <w:tc>
          <w:tcPr>
            <w:tcW w:w="8494" w:type="dxa"/>
            <w:gridSpan w:val="3"/>
            <w:tcBorders>
              <w:top w:val="single" w:sz="4" w:space="0" w:color="00000A"/>
              <w:left w:val="single" w:sz="4" w:space="0" w:color="00000A"/>
              <w:bottom w:val="single" w:sz="4" w:space="0" w:color="000001"/>
              <w:right w:val="single" w:sz="4" w:space="0" w:color="000001"/>
            </w:tcBorders>
            <w:shd w:val="clear" w:color="auto" w:fill="4BACC6"/>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FFFFFF"/>
                <w:sz w:val="22"/>
                <w:szCs w:val="22"/>
              </w:rPr>
            </w:pPr>
            <w:r>
              <w:rPr>
                <w:rFonts w:ascii="Arial" w:eastAsia="Arial" w:hAnsi="Arial" w:cs="Arial"/>
                <w:b/>
                <w:color w:val="FFFFFF"/>
                <w:sz w:val="22"/>
                <w:szCs w:val="22"/>
              </w:rPr>
              <w:t>Grupo de Trabajo:</w:t>
            </w:r>
          </w:p>
        </w:tc>
      </w:tr>
      <w:tr w:rsidR="00E8047F">
        <w:tc>
          <w:tcPr>
            <w:tcW w:w="8494" w:type="dxa"/>
            <w:gridSpan w:val="3"/>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E8047F" w:rsidRDefault="001F13DC">
            <w:pPr>
              <w:numPr>
                <w:ilvl w:val="0"/>
                <w:numId w:val="3"/>
              </w:numPr>
              <w:spacing w:before="72" w:after="72" w:line="360" w:lineRule="auto"/>
              <w:ind w:left="499" w:right="180" w:hanging="357"/>
              <w:jc w:val="both"/>
            </w:pPr>
            <w:r>
              <w:rPr>
                <w:b/>
                <w:sz w:val="22"/>
                <w:szCs w:val="22"/>
              </w:rPr>
              <w:t>GRUPO DE TRABAJO DE NUTRICIÓN CLÍNICA</w:t>
            </w:r>
          </w:p>
        </w:tc>
      </w:tr>
      <w:tr w:rsidR="00E8047F">
        <w:tc>
          <w:tcPr>
            <w:tcW w:w="8494" w:type="dxa"/>
            <w:gridSpan w:val="3"/>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Estructura del grupo:</w:t>
            </w:r>
          </w:p>
        </w:tc>
      </w:tr>
      <w:tr w:rsidR="00E8047F">
        <w:tc>
          <w:tcPr>
            <w:tcW w:w="8494" w:type="dxa"/>
            <w:gridSpan w:val="3"/>
            <w:tcBorders>
              <w:top w:val="single" w:sz="4" w:space="0" w:color="000001"/>
              <w:left w:val="single" w:sz="4" w:space="0" w:color="00000A"/>
              <w:bottom w:val="single" w:sz="4" w:space="0" w:color="000001"/>
              <w:right w:val="single" w:sz="4" w:space="0" w:color="000001"/>
            </w:tcBorders>
            <w:shd w:val="clear" w:color="auto" w:fill="auto"/>
            <w:tcMar>
              <w:left w:w="-5" w:type="dxa"/>
            </w:tcMar>
            <w:vAlign w:val="center"/>
          </w:tcPr>
          <w:p w:rsidR="00E8047F" w:rsidRDefault="001F13DC">
            <w:pPr>
              <w:numPr>
                <w:ilvl w:val="0"/>
                <w:numId w:val="3"/>
              </w:numPr>
              <w:spacing w:before="72" w:after="72" w:line="360" w:lineRule="auto"/>
              <w:ind w:right="180"/>
              <w:jc w:val="both"/>
            </w:pPr>
            <w:r>
              <w:rPr>
                <w:rFonts w:ascii="Arial" w:eastAsia="Arial" w:hAnsi="Arial" w:cs="Arial"/>
                <w:sz w:val="22"/>
                <w:szCs w:val="22"/>
              </w:rPr>
              <w:t xml:space="preserve">Coordinador: Mariola </w:t>
            </w:r>
            <w:proofErr w:type="spellStart"/>
            <w:r>
              <w:rPr>
                <w:rFonts w:ascii="Arial" w:eastAsia="Arial" w:hAnsi="Arial" w:cs="Arial"/>
                <w:sz w:val="22"/>
                <w:szCs w:val="22"/>
              </w:rPr>
              <w:t>Sirvent</w:t>
            </w:r>
            <w:proofErr w:type="spellEnd"/>
            <w:r>
              <w:rPr>
                <w:rFonts w:ascii="Arial" w:eastAsia="Arial" w:hAnsi="Arial" w:cs="Arial"/>
                <w:sz w:val="22"/>
                <w:szCs w:val="22"/>
              </w:rPr>
              <w:t xml:space="preserve"> </w:t>
            </w:r>
            <w:proofErr w:type="spellStart"/>
            <w:r>
              <w:rPr>
                <w:rFonts w:ascii="Arial" w:eastAsia="Arial" w:hAnsi="Arial" w:cs="Arial"/>
                <w:sz w:val="22"/>
                <w:szCs w:val="22"/>
              </w:rPr>
              <w:t>Ochando</w:t>
            </w:r>
            <w:proofErr w:type="spellEnd"/>
          </w:p>
          <w:p w:rsidR="00E8047F" w:rsidRDefault="001F13DC">
            <w:pPr>
              <w:numPr>
                <w:ilvl w:val="0"/>
                <w:numId w:val="3"/>
              </w:numPr>
              <w:spacing w:before="72" w:after="72" w:line="360" w:lineRule="auto"/>
              <w:ind w:right="180"/>
              <w:jc w:val="both"/>
            </w:pPr>
            <w:r>
              <w:rPr>
                <w:rFonts w:ascii="Arial" w:eastAsia="Arial" w:hAnsi="Arial" w:cs="Arial"/>
                <w:sz w:val="22"/>
                <w:szCs w:val="22"/>
              </w:rPr>
              <w:t>Coordinador adjunto/Secretario: Patricia Bravo José</w:t>
            </w:r>
          </w:p>
          <w:p w:rsidR="00E8047F" w:rsidRDefault="001F13DC">
            <w:pPr>
              <w:numPr>
                <w:ilvl w:val="0"/>
                <w:numId w:val="3"/>
              </w:numPr>
              <w:spacing w:before="72" w:after="72" w:line="360" w:lineRule="auto"/>
              <w:ind w:right="180"/>
              <w:jc w:val="both"/>
            </w:pPr>
            <w:r>
              <w:rPr>
                <w:rFonts w:ascii="Arial" w:eastAsia="Arial" w:hAnsi="Arial" w:cs="Arial"/>
                <w:sz w:val="22"/>
                <w:szCs w:val="22"/>
              </w:rPr>
              <w:t>Comité Coordinador:</w:t>
            </w:r>
          </w:p>
          <w:p w:rsidR="00E8047F" w:rsidRDefault="001F13DC">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Vocal web: Juan Carlos </w:t>
            </w:r>
            <w:proofErr w:type="spellStart"/>
            <w:r>
              <w:rPr>
                <w:rFonts w:ascii="Arial" w:eastAsia="Arial" w:hAnsi="Arial" w:cs="Arial"/>
                <w:color w:val="000000"/>
                <w:sz w:val="22"/>
                <w:szCs w:val="22"/>
              </w:rPr>
              <w:t>Perez</w:t>
            </w:r>
            <w:proofErr w:type="spellEnd"/>
            <w:r>
              <w:rPr>
                <w:rFonts w:ascii="Arial" w:eastAsia="Arial" w:hAnsi="Arial" w:cs="Arial"/>
                <w:color w:val="000000"/>
                <w:sz w:val="22"/>
                <w:szCs w:val="22"/>
              </w:rPr>
              <w:t xml:space="preserve"> Pons</w:t>
            </w:r>
          </w:p>
          <w:p w:rsidR="00E8047F" w:rsidRDefault="001F13DC">
            <w:pPr>
              <w:numPr>
                <w:ilvl w:val="1"/>
                <w:numId w:val="3"/>
              </w:numPr>
              <w:pBdr>
                <w:top w:val="nil"/>
                <w:left w:val="nil"/>
                <w:bottom w:val="nil"/>
                <w:right w:val="nil"/>
                <w:between w:val="nil"/>
              </w:pBdr>
              <w:rPr>
                <w:color w:val="000000"/>
              </w:rPr>
            </w:pPr>
            <w:r>
              <w:rPr>
                <w:rFonts w:ascii="Arial" w:eastAsia="Arial" w:hAnsi="Arial" w:cs="Arial"/>
                <w:color w:val="000000"/>
                <w:sz w:val="22"/>
                <w:szCs w:val="22"/>
              </w:rPr>
              <w:t>Vocal coordinador grupo SENPE: Cristina Crespo</w:t>
            </w:r>
          </w:p>
          <w:p w:rsidR="00E8047F" w:rsidRDefault="001F13DC">
            <w:pPr>
              <w:numPr>
                <w:ilvl w:val="1"/>
                <w:numId w:val="3"/>
              </w:numPr>
              <w:pBdr>
                <w:top w:val="nil"/>
                <w:left w:val="nil"/>
                <w:bottom w:val="nil"/>
                <w:right w:val="nil"/>
                <w:between w:val="nil"/>
              </w:pBdr>
              <w:rPr>
                <w:color w:val="000000"/>
              </w:rPr>
            </w:pPr>
            <w:r>
              <w:rPr>
                <w:rFonts w:ascii="Arial" w:eastAsia="Arial" w:hAnsi="Arial" w:cs="Arial"/>
                <w:color w:val="000000"/>
                <w:sz w:val="22"/>
                <w:szCs w:val="22"/>
              </w:rPr>
              <w:t>Vocal Junta SENPE: Merche Cervera</w:t>
            </w:r>
          </w:p>
          <w:p w:rsidR="00E8047F" w:rsidRDefault="001F13DC">
            <w:pPr>
              <w:numPr>
                <w:ilvl w:val="1"/>
                <w:numId w:val="3"/>
              </w:numPr>
              <w:pBdr>
                <w:top w:val="nil"/>
                <w:left w:val="nil"/>
                <w:bottom w:val="nil"/>
                <w:right w:val="nil"/>
                <w:between w:val="nil"/>
              </w:pBdr>
              <w:rPr>
                <w:color w:val="000000"/>
              </w:rPr>
            </w:pPr>
            <w:r>
              <w:rPr>
                <w:rFonts w:ascii="Arial" w:eastAsia="Arial" w:hAnsi="Arial" w:cs="Arial"/>
                <w:color w:val="000000"/>
                <w:sz w:val="22"/>
                <w:szCs w:val="22"/>
              </w:rPr>
              <w:t>Vocal coordinador proyecto: Cristina Vázquez</w:t>
            </w:r>
          </w:p>
          <w:p w:rsidR="00E8047F" w:rsidRDefault="001F13DC">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Vocal coordinador proyecto: </w:t>
            </w:r>
            <w:proofErr w:type="spellStart"/>
            <w:r>
              <w:rPr>
                <w:rFonts w:ascii="Arial" w:eastAsia="Arial" w:hAnsi="Arial" w:cs="Arial"/>
                <w:color w:val="000000"/>
                <w:sz w:val="22"/>
                <w:szCs w:val="22"/>
              </w:rPr>
              <w:t>MªVictoria</w:t>
            </w:r>
            <w:proofErr w:type="spellEnd"/>
            <w:r>
              <w:rPr>
                <w:rFonts w:ascii="Arial" w:eastAsia="Arial" w:hAnsi="Arial" w:cs="Arial"/>
                <w:color w:val="000000"/>
                <w:sz w:val="22"/>
                <w:szCs w:val="22"/>
              </w:rPr>
              <w:t xml:space="preserve"> Calvo</w:t>
            </w:r>
          </w:p>
          <w:p w:rsidR="00E8047F" w:rsidRDefault="001F13DC">
            <w:pPr>
              <w:numPr>
                <w:ilvl w:val="1"/>
                <w:numId w:val="3"/>
              </w:numPr>
              <w:pBdr>
                <w:top w:val="nil"/>
                <w:left w:val="nil"/>
                <w:bottom w:val="nil"/>
                <w:right w:val="nil"/>
                <w:between w:val="nil"/>
              </w:pBdr>
              <w:rPr>
                <w:color w:val="000000"/>
              </w:rPr>
            </w:pPr>
            <w:r>
              <w:rPr>
                <w:rFonts w:ascii="Arial" w:eastAsia="Arial" w:hAnsi="Arial" w:cs="Arial"/>
                <w:color w:val="000000"/>
                <w:sz w:val="22"/>
                <w:szCs w:val="22"/>
              </w:rPr>
              <w:t xml:space="preserve">Vocal coordinador proyecto: María </w:t>
            </w:r>
            <w:proofErr w:type="spellStart"/>
            <w:r>
              <w:rPr>
                <w:rFonts w:ascii="Arial" w:eastAsia="Arial" w:hAnsi="Arial" w:cs="Arial"/>
                <w:color w:val="000000"/>
                <w:sz w:val="22"/>
                <w:szCs w:val="22"/>
              </w:rPr>
              <w:t>Sagales</w:t>
            </w:r>
            <w:proofErr w:type="spellEnd"/>
          </w:p>
          <w:p w:rsidR="00E8047F" w:rsidRDefault="001F13DC">
            <w:pPr>
              <w:numPr>
                <w:ilvl w:val="1"/>
                <w:numId w:val="3"/>
              </w:numPr>
              <w:pBdr>
                <w:top w:val="nil"/>
                <w:left w:val="nil"/>
                <w:bottom w:val="nil"/>
                <w:right w:val="nil"/>
                <w:between w:val="nil"/>
              </w:pBdr>
              <w:rPr>
                <w:color w:val="000000"/>
              </w:rPr>
            </w:pPr>
            <w:r>
              <w:rPr>
                <w:rFonts w:ascii="Arial" w:eastAsia="Arial" w:hAnsi="Arial" w:cs="Arial"/>
                <w:color w:val="000000"/>
                <w:sz w:val="22"/>
                <w:szCs w:val="22"/>
              </w:rPr>
              <w:t>Vocal coordinador proyecto: Amparo Vázquez</w:t>
            </w:r>
          </w:p>
          <w:p w:rsidR="00E8047F" w:rsidRDefault="001F13DC">
            <w:pPr>
              <w:numPr>
                <w:ilvl w:val="1"/>
                <w:numId w:val="3"/>
              </w:numPr>
              <w:pBdr>
                <w:top w:val="nil"/>
                <w:left w:val="nil"/>
                <w:bottom w:val="nil"/>
                <w:right w:val="nil"/>
                <w:between w:val="nil"/>
              </w:pBdr>
              <w:rPr>
                <w:color w:val="000000"/>
              </w:rPr>
            </w:pPr>
            <w:r>
              <w:rPr>
                <w:rFonts w:ascii="Arial" w:eastAsia="Arial" w:hAnsi="Arial" w:cs="Arial"/>
                <w:color w:val="000000"/>
                <w:sz w:val="22"/>
                <w:szCs w:val="22"/>
              </w:rPr>
              <w:t>Vocal coordinador proyecto: Carmen Ripa</w:t>
            </w:r>
          </w:p>
          <w:p w:rsidR="00E8047F" w:rsidRDefault="00E8047F">
            <w:pPr>
              <w:spacing w:before="72" w:after="72" w:line="360" w:lineRule="auto"/>
              <w:ind w:left="1222" w:right="180"/>
              <w:jc w:val="both"/>
              <w:rPr>
                <w:rFonts w:ascii="Arial" w:eastAsia="Arial" w:hAnsi="Arial" w:cs="Arial"/>
                <w:sz w:val="22"/>
                <w:szCs w:val="22"/>
              </w:rPr>
            </w:pPr>
          </w:p>
          <w:p w:rsidR="00E8047F" w:rsidRDefault="001F13DC">
            <w:pPr>
              <w:numPr>
                <w:ilvl w:val="0"/>
                <w:numId w:val="3"/>
              </w:numPr>
              <w:spacing w:before="72" w:after="72" w:line="360" w:lineRule="auto"/>
              <w:ind w:right="180"/>
              <w:jc w:val="both"/>
            </w:pPr>
            <w:r>
              <w:rPr>
                <w:rFonts w:ascii="Arial" w:eastAsia="Arial" w:hAnsi="Arial" w:cs="Arial"/>
                <w:sz w:val="22"/>
                <w:szCs w:val="22"/>
              </w:rPr>
              <w:t>Vocal de la SEFH: Guadalupe Piñeiro</w:t>
            </w:r>
          </w:p>
          <w:p w:rsidR="00E8047F" w:rsidRDefault="001F13DC">
            <w:pPr>
              <w:numPr>
                <w:ilvl w:val="0"/>
                <w:numId w:val="3"/>
              </w:numPr>
              <w:spacing w:before="72" w:after="72" w:line="360" w:lineRule="auto"/>
              <w:ind w:right="180"/>
              <w:jc w:val="both"/>
            </w:pPr>
            <w:r>
              <w:rPr>
                <w:rFonts w:ascii="Arial" w:eastAsia="Arial" w:hAnsi="Arial" w:cs="Arial"/>
                <w:sz w:val="22"/>
                <w:szCs w:val="22"/>
              </w:rPr>
              <w:t>Número de miembros/adheridos del Grupo: 60</w:t>
            </w:r>
          </w:p>
          <w:p w:rsidR="00E8047F" w:rsidRDefault="00E8047F">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p>
        </w:tc>
      </w:tr>
      <w:tr w:rsidR="00E8047F">
        <w:tc>
          <w:tcPr>
            <w:tcW w:w="8494" w:type="dxa"/>
            <w:gridSpan w:val="3"/>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Renovación de cargos del Grupo de Trabajo</w:t>
            </w:r>
          </w:p>
        </w:tc>
      </w:tr>
      <w:tr w:rsidR="00E8047F">
        <w:tc>
          <w:tcPr>
            <w:tcW w:w="23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E8047F" w:rsidRDefault="00E8047F">
            <w:pPr>
              <w:spacing w:before="72" w:after="72" w:line="360" w:lineRule="auto"/>
              <w:ind w:right="113"/>
              <w:jc w:val="both"/>
              <w:rPr>
                <w:rFonts w:ascii="Arial" w:eastAsia="Arial" w:hAnsi="Arial" w:cs="Arial"/>
                <w:b/>
                <w:sz w:val="22"/>
                <w:szCs w:val="22"/>
              </w:rPr>
            </w:pPr>
          </w:p>
        </w:tc>
        <w:tc>
          <w:tcPr>
            <w:tcW w:w="2053" w:type="dxa"/>
            <w:tcBorders>
              <w:top w:val="single" w:sz="4" w:space="0" w:color="000001"/>
              <w:left w:val="single" w:sz="4" w:space="0" w:color="000001"/>
              <w:bottom w:val="single" w:sz="4" w:space="0" w:color="000001"/>
              <w:right w:val="single" w:sz="4" w:space="0" w:color="000001"/>
            </w:tcBorders>
            <w:shd w:val="clear" w:color="auto" w:fill="auto"/>
          </w:tcPr>
          <w:p w:rsidR="00E8047F" w:rsidRDefault="001F13DC">
            <w:pPr>
              <w:spacing w:before="72" w:after="72" w:line="360" w:lineRule="auto"/>
              <w:ind w:right="113"/>
              <w:jc w:val="center"/>
              <w:rPr>
                <w:rFonts w:ascii="Arial" w:eastAsia="Arial" w:hAnsi="Arial" w:cs="Arial"/>
                <w:b/>
                <w:sz w:val="22"/>
                <w:szCs w:val="22"/>
              </w:rPr>
            </w:pPr>
            <w:r>
              <w:rPr>
                <w:rFonts w:ascii="Arial" w:eastAsia="Arial" w:hAnsi="Arial" w:cs="Arial"/>
                <w:b/>
                <w:sz w:val="22"/>
                <w:szCs w:val="22"/>
              </w:rPr>
              <w:t>Año última renovación</w:t>
            </w:r>
          </w:p>
        </w:tc>
        <w:tc>
          <w:tcPr>
            <w:tcW w:w="4110" w:type="dxa"/>
            <w:tcBorders>
              <w:top w:val="single" w:sz="4" w:space="0" w:color="000001"/>
              <w:left w:val="single" w:sz="4" w:space="0" w:color="000001"/>
              <w:bottom w:val="single" w:sz="4" w:space="0" w:color="000001"/>
              <w:right w:val="single" w:sz="4" w:space="0" w:color="00000A"/>
            </w:tcBorders>
            <w:shd w:val="clear" w:color="auto" w:fill="auto"/>
          </w:tcPr>
          <w:p w:rsidR="00E8047F" w:rsidRDefault="001F13DC">
            <w:pPr>
              <w:spacing w:before="72" w:after="72" w:line="360" w:lineRule="auto"/>
              <w:ind w:right="113"/>
              <w:jc w:val="center"/>
              <w:rPr>
                <w:rFonts w:ascii="Arial" w:eastAsia="Arial" w:hAnsi="Arial" w:cs="Arial"/>
                <w:b/>
                <w:sz w:val="22"/>
                <w:szCs w:val="22"/>
              </w:rPr>
            </w:pPr>
            <w:r>
              <w:rPr>
                <w:rFonts w:ascii="Arial" w:eastAsia="Arial" w:hAnsi="Arial" w:cs="Arial"/>
                <w:b/>
                <w:sz w:val="22"/>
                <w:szCs w:val="22"/>
              </w:rPr>
              <w:t>Altas/bajas</w:t>
            </w:r>
          </w:p>
        </w:tc>
      </w:tr>
      <w:tr w:rsidR="00E8047F">
        <w:tc>
          <w:tcPr>
            <w:tcW w:w="23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E8047F" w:rsidRDefault="001F13DC">
            <w:pPr>
              <w:spacing w:before="72" w:after="72" w:line="360" w:lineRule="auto"/>
              <w:ind w:left="147" w:right="113"/>
              <w:jc w:val="both"/>
              <w:rPr>
                <w:rFonts w:ascii="Arial" w:eastAsia="Arial" w:hAnsi="Arial" w:cs="Arial"/>
                <w:b/>
                <w:sz w:val="22"/>
                <w:szCs w:val="22"/>
              </w:rPr>
            </w:pPr>
            <w:r>
              <w:rPr>
                <w:rFonts w:ascii="Arial" w:eastAsia="Arial" w:hAnsi="Arial" w:cs="Arial"/>
                <w:b/>
                <w:sz w:val="22"/>
                <w:szCs w:val="22"/>
              </w:rPr>
              <w:t>Coordinador</w:t>
            </w:r>
          </w:p>
        </w:tc>
        <w:tc>
          <w:tcPr>
            <w:tcW w:w="2053" w:type="dxa"/>
            <w:tcBorders>
              <w:top w:val="single" w:sz="4" w:space="0" w:color="000001"/>
              <w:left w:val="single" w:sz="4" w:space="0" w:color="000001"/>
              <w:bottom w:val="single" w:sz="4" w:space="0" w:color="000001"/>
              <w:right w:val="single" w:sz="4" w:space="0" w:color="000001"/>
            </w:tcBorders>
            <w:shd w:val="clear" w:color="auto" w:fill="auto"/>
          </w:tcPr>
          <w:p w:rsidR="00E8047F" w:rsidRDefault="001F13DC">
            <w:pPr>
              <w:spacing w:before="72" w:after="72" w:line="360" w:lineRule="auto"/>
              <w:ind w:left="147" w:right="113"/>
              <w:jc w:val="center"/>
              <w:rPr>
                <w:rFonts w:ascii="Arial" w:eastAsia="Arial" w:hAnsi="Arial" w:cs="Arial"/>
                <w:b/>
                <w:color w:val="FF0000"/>
                <w:sz w:val="22"/>
                <w:szCs w:val="22"/>
              </w:rPr>
            </w:pPr>
            <w:r>
              <w:rPr>
                <w:rFonts w:ascii="Arial" w:eastAsia="Arial" w:hAnsi="Arial" w:cs="Arial"/>
                <w:b/>
                <w:sz w:val="22"/>
                <w:szCs w:val="22"/>
              </w:rPr>
              <w:t>2018</w:t>
            </w:r>
          </w:p>
        </w:tc>
        <w:tc>
          <w:tcPr>
            <w:tcW w:w="4110" w:type="dxa"/>
            <w:tcBorders>
              <w:top w:val="single" w:sz="4" w:space="0" w:color="000001"/>
              <w:left w:val="single" w:sz="4" w:space="0" w:color="000001"/>
              <w:bottom w:val="single" w:sz="4" w:space="0" w:color="000001"/>
              <w:right w:val="single" w:sz="4" w:space="0" w:color="00000A"/>
            </w:tcBorders>
            <w:shd w:val="clear" w:color="auto" w:fill="auto"/>
          </w:tcPr>
          <w:p w:rsidR="00E8047F" w:rsidRDefault="001F13DC">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w:t>
            </w:r>
          </w:p>
        </w:tc>
      </w:tr>
      <w:tr w:rsidR="00E8047F">
        <w:tc>
          <w:tcPr>
            <w:tcW w:w="23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E8047F" w:rsidRDefault="001F13DC">
            <w:pPr>
              <w:spacing w:before="72" w:after="72" w:line="360" w:lineRule="auto"/>
              <w:ind w:left="147" w:right="113"/>
              <w:jc w:val="both"/>
              <w:rPr>
                <w:rFonts w:ascii="Arial" w:eastAsia="Arial" w:hAnsi="Arial" w:cs="Arial"/>
                <w:b/>
                <w:sz w:val="22"/>
                <w:szCs w:val="22"/>
              </w:rPr>
            </w:pPr>
            <w:r>
              <w:rPr>
                <w:rFonts w:ascii="Arial" w:eastAsia="Arial" w:hAnsi="Arial" w:cs="Arial"/>
                <w:b/>
                <w:sz w:val="22"/>
                <w:szCs w:val="22"/>
              </w:rPr>
              <w:t>Secretario</w:t>
            </w:r>
          </w:p>
        </w:tc>
        <w:tc>
          <w:tcPr>
            <w:tcW w:w="2053" w:type="dxa"/>
            <w:tcBorders>
              <w:top w:val="single" w:sz="4" w:space="0" w:color="000001"/>
              <w:left w:val="single" w:sz="4" w:space="0" w:color="000001"/>
              <w:bottom w:val="single" w:sz="4" w:space="0" w:color="000001"/>
              <w:right w:val="single" w:sz="4" w:space="0" w:color="000001"/>
            </w:tcBorders>
            <w:shd w:val="clear" w:color="auto" w:fill="auto"/>
          </w:tcPr>
          <w:p w:rsidR="00E8047F" w:rsidRDefault="001F13DC">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2018</w:t>
            </w:r>
          </w:p>
        </w:tc>
        <w:tc>
          <w:tcPr>
            <w:tcW w:w="4110" w:type="dxa"/>
            <w:tcBorders>
              <w:top w:val="single" w:sz="4" w:space="0" w:color="000001"/>
              <w:left w:val="single" w:sz="4" w:space="0" w:color="000001"/>
              <w:bottom w:val="single" w:sz="4" w:space="0" w:color="000001"/>
              <w:right w:val="single" w:sz="4" w:space="0" w:color="00000A"/>
            </w:tcBorders>
            <w:shd w:val="clear" w:color="auto" w:fill="auto"/>
          </w:tcPr>
          <w:p w:rsidR="00E8047F" w:rsidRDefault="001F13DC">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 xml:space="preserve">Alta: </w:t>
            </w:r>
            <w:proofErr w:type="spellStart"/>
            <w:r>
              <w:rPr>
                <w:rFonts w:ascii="Arial" w:eastAsia="Arial" w:hAnsi="Arial" w:cs="Arial"/>
                <w:sz w:val="22"/>
                <w:szCs w:val="22"/>
              </w:rPr>
              <w:t>Patrica</w:t>
            </w:r>
            <w:proofErr w:type="spellEnd"/>
            <w:r>
              <w:rPr>
                <w:rFonts w:ascii="Arial" w:eastAsia="Arial" w:hAnsi="Arial" w:cs="Arial"/>
                <w:sz w:val="22"/>
                <w:szCs w:val="22"/>
              </w:rPr>
              <w:t xml:space="preserve"> Bravo José</w:t>
            </w:r>
          </w:p>
          <w:p w:rsidR="00E8047F" w:rsidRDefault="001F13DC">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Baja: M. Victoria Calvo</w:t>
            </w:r>
          </w:p>
        </w:tc>
      </w:tr>
      <w:tr w:rsidR="00E8047F">
        <w:trPr>
          <w:trHeight w:val="1100"/>
        </w:trPr>
        <w:tc>
          <w:tcPr>
            <w:tcW w:w="2331"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E8047F" w:rsidRDefault="001F13DC">
            <w:pPr>
              <w:spacing w:before="72" w:after="72" w:line="360" w:lineRule="auto"/>
              <w:ind w:left="147" w:right="113"/>
              <w:jc w:val="both"/>
              <w:rPr>
                <w:rFonts w:ascii="Arial" w:eastAsia="Arial" w:hAnsi="Arial" w:cs="Arial"/>
                <w:b/>
                <w:sz w:val="22"/>
                <w:szCs w:val="22"/>
              </w:rPr>
            </w:pPr>
            <w:r>
              <w:rPr>
                <w:rFonts w:ascii="Arial" w:eastAsia="Arial" w:hAnsi="Arial" w:cs="Arial"/>
                <w:b/>
                <w:sz w:val="22"/>
                <w:szCs w:val="22"/>
              </w:rPr>
              <w:t>Comité coordinador</w:t>
            </w:r>
          </w:p>
        </w:tc>
        <w:tc>
          <w:tcPr>
            <w:tcW w:w="2053" w:type="dxa"/>
            <w:tcBorders>
              <w:top w:val="single" w:sz="4" w:space="0" w:color="000001"/>
              <w:left w:val="single" w:sz="4" w:space="0" w:color="000001"/>
              <w:bottom w:val="single" w:sz="4" w:space="0" w:color="000001"/>
              <w:right w:val="single" w:sz="4" w:space="0" w:color="000001"/>
            </w:tcBorders>
            <w:shd w:val="clear" w:color="auto" w:fill="auto"/>
          </w:tcPr>
          <w:p w:rsidR="00E8047F" w:rsidRDefault="001F13DC">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2018</w:t>
            </w:r>
          </w:p>
        </w:tc>
        <w:tc>
          <w:tcPr>
            <w:tcW w:w="4110" w:type="dxa"/>
            <w:tcBorders>
              <w:top w:val="single" w:sz="4" w:space="0" w:color="000001"/>
              <w:left w:val="single" w:sz="4" w:space="0" w:color="000001"/>
              <w:bottom w:val="single" w:sz="4" w:space="0" w:color="000001"/>
              <w:right w:val="single" w:sz="4" w:space="0" w:color="00000A"/>
            </w:tcBorders>
            <w:shd w:val="clear" w:color="auto" w:fill="auto"/>
          </w:tcPr>
          <w:p w:rsidR="00E8047F" w:rsidRDefault="001F13DC">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Altas: Amparo Vázquez</w:t>
            </w:r>
          </w:p>
          <w:p w:rsidR="00E8047F" w:rsidRDefault="001F13DC">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 xml:space="preserve">María </w:t>
            </w:r>
            <w:proofErr w:type="spellStart"/>
            <w:r>
              <w:rPr>
                <w:rFonts w:ascii="Arial" w:eastAsia="Arial" w:hAnsi="Arial" w:cs="Arial"/>
                <w:sz w:val="22"/>
                <w:szCs w:val="22"/>
              </w:rPr>
              <w:t>Sagalés</w:t>
            </w:r>
            <w:proofErr w:type="spellEnd"/>
          </w:p>
          <w:p w:rsidR="00E8047F" w:rsidRDefault="001F13DC">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Carmen Ripa</w:t>
            </w:r>
          </w:p>
          <w:p w:rsidR="00E8047F" w:rsidRDefault="001F13DC">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 xml:space="preserve">Bajas: Pilar </w:t>
            </w:r>
            <w:proofErr w:type="spellStart"/>
            <w:r>
              <w:rPr>
                <w:rFonts w:ascii="Arial" w:eastAsia="Arial" w:hAnsi="Arial" w:cs="Arial"/>
                <w:sz w:val="22"/>
                <w:szCs w:val="22"/>
              </w:rPr>
              <w:t>Gomis</w:t>
            </w:r>
            <w:proofErr w:type="spellEnd"/>
          </w:p>
          <w:p w:rsidR="00E8047F" w:rsidRDefault="001F13DC">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Pilar Tejada</w:t>
            </w:r>
          </w:p>
          <w:p w:rsidR="00E8047F" w:rsidRDefault="001F13DC">
            <w:pPr>
              <w:spacing w:before="72" w:after="72" w:line="360" w:lineRule="auto"/>
              <w:ind w:left="147" w:right="113"/>
              <w:jc w:val="center"/>
              <w:rPr>
                <w:rFonts w:ascii="Arial" w:eastAsia="Arial" w:hAnsi="Arial" w:cs="Arial"/>
                <w:sz w:val="22"/>
                <w:szCs w:val="22"/>
              </w:rPr>
            </w:pPr>
            <w:r>
              <w:rPr>
                <w:rFonts w:ascii="Arial" w:eastAsia="Arial" w:hAnsi="Arial" w:cs="Arial"/>
                <w:sz w:val="22"/>
                <w:szCs w:val="22"/>
              </w:rPr>
              <w:t>Rosa Romero</w:t>
            </w:r>
          </w:p>
        </w:tc>
      </w:tr>
      <w:tr w:rsidR="00E8047F">
        <w:tc>
          <w:tcPr>
            <w:tcW w:w="8494" w:type="dxa"/>
            <w:gridSpan w:val="3"/>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Beca del grupo</w:t>
            </w:r>
          </w:p>
        </w:tc>
      </w:tr>
      <w:tr w:rsidR="00E8047F">
        <w:tc>
          <w:tcPr>
            <w:tcW w:w="8494" w:type="dxa"/>
            <w:gridSpan w:val="3"/>
            <w:tcBorders>
              <w:top w:val="single" w:sz="4" w:space="0" w:color="000001"/>
              <w:left w:val="single" w:sz="4" w:space="0" w:color="00000A"/>
              <w:bottom w:val="single" w:sz="4" w:space="0" w:color="000001"/>
              <w:right w:val="single" w:sz="4" w:space="0" w:color="000001"/>
            </w:tcBorders>
            <w:shd w:val="clear" w:color="auto" w:fill="FFFFFF"/>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lastRenderedPageBreak/>
              <w:t>Becario actual:</w:t>
            </w:r>
          </w:p>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Fecha inicio beca:</w:t>
            </w:r>
          </w:p>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Funciones del becario:</w:t>
            </w:r>
          </w:p>
          <w:p w:rsidR="00E8047F" w:rsidRDefault="00E8047F">
            <w:pPr>
              <w:numPr>
                <w:ilvl w:val="0"/>
                <w:numId w:val="3"/>
              </w:numPr>
              <w:spacing w:before="72" w:after="72" w:line="360" w:lineRule="auto"/>
              <w:ind w:left="499" w:right="180" w:hanging="357"/>
              <w:jc w:val="both"/>
            </w:pPr>
          </w:p>
        </w:tc>
      </w:tr>
      <w:tr w:rsidR="00E8047F">
        <w:tc>
          <w:tcPr>
            <w:tcW w:w="8494" w:type="dxa"/>
            <w:gridSpan w:val="3"/>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Número de reuniones Julio 2017-Junio 2018</w:t>
            </w:r>
          </w:p>
        </w:tc>
      </w:tr>
      <w:tr w:rsidR="00E8047F">
        <w:tc>
          <w:tcPr>
            <w:tcW w:w="8494" w:type="dxa"/>
            <w:gridSpan w:val="3"/>
            <w:tcBorders>
              <w:top w:val="single" w:sz="4" w:space="0" w:color="000001"/>
              <w:left w:val="single" w:sz="4" w:space="0" w:color="00000A"/>
              <w:bottom w:val="single" w:sz="4" w:space="0" w:color="000001"/>
              <w:right w:val="single" w:sz="4" w:space="0" w:color="000001"/>
            </w:tcBorders>
            <w:shd w:val="clear" w:color="auto" w:fill="auto"/>
            <w:tcMar>
              <w:left w:w="-5" w:type="dxa"/>
            </w:tcMar>
            <w:vAlign w:val="center"/>
          </w:tcPr>
          <w:p w:rsidR="00E8047F" w:rsidRDefault="001F13DC">
            <w:pPr>
              <w:numPr>
                <w:ilvl w:val="0"/>
                <w:numId w:val="3"/>
              </w:numPr>
              <w:spacing w:before="72" w:after="72" w:line="360" w:lineRule="auto"/>
              <w:ind w:left="499" w:right="180" w:hanging="357"/>
              <w:jc w:val="both"/>
            </w:pPr>
            <w:r>
              <w:rPr>
                <w:rFonts w:ascii="Arial" w:eastAsia="Arial" w:hAnsi="Arial" w:cs="Arial"/>
                <w:sz w:val="22"/>
                <w:szCs w:val="22"/>
              </w:rPr>
              <w:t xml:space="preserve">Presénciales: 1 (28 de mayo de 2018)- </w:t>
            </w:r>
          </w:p>
          <w:p w:rsidR="00E8047F" w:rsidRDefault="001F13DC">
            <w:pPr>
              <w:numPr>
                <w:ilvl w:val="0"/>
                <w:numId w:val="3"/>
              </w:numPr>
              <w:spacing w:before="72" w:after="72" w:line="360" w:lineRule="auto"/>
              <w:ind w:left="499" w:right="180" w:hanging="357"/>
              <w:jc w:val="both"/>
            </w:pPr>
            <w:r>
              <w:rPr>
                <w:rFonts w:ascii="Arial" w:eastAsia="Arial" w:hAnsi="Arial" w:cs="Arial"/>
                <w:sz w:val="22"/>
                <w:szCs w:val="22"/>
              </w:rPr>
              <w:t>Videoconferencias: Ninguna</w:t>
            </w:r>
          </w:p>
        </w:tc>
      </w:tr>
    </w:tbl>
    <w:p w:rsidR="00E8047F" w:rsidRDefault="001F13DC">
      <w:pPr>
        <w:rPr>
          <w:rFonts w:ascii="Arial" w:eastAsia="Arial" w:hAnsi="Arial" w:cs="Arial"/>
        </w:rPr>
      </w:pPr>
      <w:r>
        <w:br w:type="page"/>
      </w:r>
    </w:p>
    <w:tbl>
      <w:tblPr>
        <w:tblStyle w:val="a0"/>
        <w:tblW w:w="8494" w:type="dxa"/>
        <w:tblInd w:w="5" w:type="dxa"/>
        <w:tblBorders>
          <w:top w:val="single" w:sz="4" w:space="0" w:color="000001"/>
          <w:left w:val="single" w:sz="4" w:space="0" w:color="00000A"/>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8494"/>
      </w:tblGrid>
      <w:tr w:rsidR="00E8047F">
        <w:tc>
          <w:tcPr>
            <w:tcW w:w="8494" w:type="dxa"/>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color w:val="000000"/>
                <w:sz w:val="22"/>
                <w:szCs w:val="22"/>
              </w:rPr>
            </w:pPr>
            <w:r>
              <w:rPr>
                <w:rFonts w:ascii="Arial" w:eastAsia="Arial" w:hAnsi="Arial" w:cs="Arial"/>
                <w:b/>
                <w:color w:val="000000"/>
                <w:sz w:val="22"/>
                <w:szCs w:val="22"/>
              </w:rPr>
              <w:lastRenderedPageBreak/>
              <w:t xml:space="preserve">Objetivos cumplidos a lo largo del periodo: </w:t>
            </w:r>
          </w:p>
        </w:tc>
      </w:tr>
      <w:tr w:rsidR="00E8047F">
        <w:trPr>
          <w:trHeight w:val="5260"/>
        </w:trPr>
        <w:tc>
          <w:tcPr>
            <w:tcW w:w="8494"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E8047F" w:rsidRDefault="001F13DC">
            <w:pPr>
              <w:spacing w:before="72" w:after="72" w:line="360" w:lineRule="auto"/>
              <w:ind w:left="180" w:right="180"/>
              <w:jc w:val="both"/>
            </w:pPr>
            <w:r>
              <w:rPr>
                <w:rFonts w:ascii="Arial" w:eastAsia="Arial" w:hAnsi="Arial" w:cs="Arial"/>
                <w:sz w:val="22"/>
                <w:szCs w:val="22"/>
              </w:rPr>
              <w:t xml:space="preserve">- Finalización del programa para la evaluación de los preparados de nutrición enteral y parenteral mediante la metodología MADRE, </w:t>
            </w:r>
            <w:r>
              <w:rPr>
                <w:rFonts w:ascii="Arial" w:eastAsia="Arial" w:hAnsi="Arial" w:cs="Arial"/>
                <w:b/>
                <w:sz w:val="22"/>
                <w:szCs w:val="22"/>
              </w:rPr>
              <w:t>programa MADRENUT</w:t>
            </w:r>
            <w:r>
              <w:rPr>
                <w:rFonts w:ascii="Arial" w:eastAsia="Arial" w:hAnsi="Arial" w:cs="Arial"/>
                <w:sz w:val="22"/>
                <w:szCs w:val="22"/>
              </w:rPr>
              <w:t>. Realizada en colaboración con el grupo GENESIS.</w:t>
            </w:r>
          </w:p>
          <w:p w:rsidR="00E8047F" w:rsidRDefault="00E8047F">
            <w:pPr>
              <w:spacing w:before="72" w:after="72" w:line="360" w:lineRule="auto"/>
              <w:ind w:left="180" w:right="180"/>
              <w:jc w:val="both"/>
              <w:rPr>
                <w:rFonts w:ascii="Arial" w:eastAsia="Arial" w:hAnsi="Arial" w:cs="Arial"/>
                <w:sz w:val="22"/>
                <w:szCs w:val="22"/>
              </w:rPr>
            </w:pPr>
          </w:p>
          <w:p w:rsidR="00E8047F" w:rsidRDefault="001F13DC">
            <w:pPr>
              <w:spacing w:before="72" w:after="72" w:line="360" w:lineRule="auto"/>
              <w:ind w:left="180" w:right="180"/>
              <w:jc w:val="both"/>
            </w:pPr>
            <w:r>
              <w:rPr>
                <w:rFonts w:ascii="Arial" w:eastAsia="Arial" w:hAnsi="Arial" w:cs="Arial"/>
                <w:sz w:val="22"/>
                <w:szCs w:val="22"/>
              </w:rPr>
              <w:t xml:space="preserve">- </w:t>
            </w:r>
            <w:r>
              <w:rPr>
                <w:rFonts w:ascii="Arial" w:eastAsia="Arial" w:hAnsi="Arial" w:cs="Arial"/>
                <w:b/>
                <w:sz w:val="22"/>
                <w:szCs w:val="22"/>
              </w:rPr>
              <w:t>II edición del Curso de Nutrición Clínica.</w:t>
            </w:r>
            <w:r>
              <w:rPr>
                <w:rFonts w:ascii="Arial" w:eastAsia="Arial" w:hAnsi="Arial" w:cs="Arial"/>
                <w:sz w:val="22"/>
                <w:szCs w:val="22"/>
              </w:rPr>
              <w:t xml:space="preserve"> Incluida en l</w:t>
            </w:r>
            <w:r>
              <w:rPr>
                <w:rFonts w:ascii="Arial" w:eastAsia="Arial" w:hAnsi="Arial" w:cs="Arial"/>
                <w:sz w:val="22"/>
                <w:szCs w:val="22"/>
              </w:rPr>
              <w:t xml:space="preserve">a plataforma de Desarrollo profesional </w:t>
            </w:r>
            <w:proofErr w:type="gramStart"/>
            <w:r>
              <w:rPr>
                <w:rFonts w:ascii="Arial" w:eastAsia="Arial" w:hAnsi="Arial" w:cs="Arial"/>
                <w:sz w:val="22"/>
                <w:szCs w:val="22"/>
              </w:rPr>
              <w:t>continuo</w:t>
            </w:r>
            <w:proofErr w:type="gramEnd"/>
            <w:r>
              <w:rPr>
                <w:rFonts w:ascii="Arial" w:eastAsia="Arial" w:hAnsi="Arial" w:cs="Arial"/>
                <w:sz w:val="22"/>
                <w:szCs w:val="22"/>
              </w:rPr>
              <w:t xml:space="preserve"> de la SEFH.</w:t>
            </w:r>
          </w:p>
          <w:p w:rsidR="00E8047F" w:rsidRDefault="00E8047F">
            <w:pPr>
              <w:spacing w:before="72" w:after="72" w:line="360" w:lineRule="auto"/>
              <w:ind w:left="180" w:right="180"/>
              <w:jc w:val="both"/>
              <w:rPr>
                <w:rFonts w:ascii="Arial" w:eastAsia="Arial" w:hAnsi="Arial" w:cs="Arial"/>
                <w:sz w:val="22"/>
                <w:szCs w:val="22"/>
              </w:rPr>
            </w:pPr>
          </w:p>
          <w:p w:rsidR="00E8047F" w:rsidRDefault="001F13DC">
            <w:pPr>
              <w:spacing w:before="72" w:after="72" w:line="360" w:lineRule="auto"/>
              <w:ind w:left="180" w:right="180"/>
              <w:jc w:val="both"/>
            </w:pPr>
            <w:r>
              <w:rPr>
                <w:rFonts w:ascii="Arial" w:eastAsia="Arial" w:hAnsi="Arial" w:cs="Arial"/>
                <w:sz w:val="22"/>
                <w:szCs w:val="22"/>
              </w:rPr>
              <w:t xml:space="preserve">- Finalización del trabajo de campo del proyecto </w:t>
            </w:r>
            <w:r>
              <w:rPr>
                <w:rFonts w:ascii="Arial" w:eastAsia="Arial" w:hAnsi="Arial" w:cs="Arial"/>
                <w:b/>
                <w:sz w:val="22"/>
                <w:szCs w:val="22"/>
              </w:rPr>
              <w:t>“Contaminación por aluminio y manganeso de las bolsas de Nutrición Parenteral”.</w:t>
            </w:r>
            <w:r>
              <w:rPr>
                <w:rFonts w:ascii="Arial" w:eastAsia="Arial" w:hAnsi="Arial" w:cs="Arial"/>
                <w:sz w:val="22"/>
                <w:szCs w:val="22"/>
              </w:rPr>
              <w:t xml:space="preserve"> Pendiente de publicación.</w:t>
            </w:r>
          </w:p>
          <w:p w:rsidR="00E8047F" w:rsidRDefault="00E8047F">
            <w:pPr>
              <w:spacing w:before="72" w:after="72" w:line="360" w:lineRule="auto"/>
              <w:ind w:left="180" w:right="180"/>
              <w:jc w:val="both"/>
              <w:rPr>
                <w:rFonts w:ascii="Arial" w:eastAsia="Arial" w:hAnsi="Arial" w:cs="Arial"/>
                <w:sz w:val="22"/>
                <w:szCs w:val="22"/>
              </w:rPr>
            </w:pPr>
          </w:p>
          <w:p w:rsidR="00E8047F" w:rsidRDefault="001F13DC">
            <w:pPr>
              <w:spacing w:before="72" w:after="72" w:line="360" w:lineRule="auto"/>
              <w:ind w:left="180" w:right="180"/>
              <w:jc w:val="both"/>
            </w:pPr>
            <w:r>
              <w:rPr>
                <w:rFonts w:ascii="Arial" w:eastAsia="Arial" w:hAnsi="Arial" w:cs="Arial"/>
                <w:sz w:val="22"/>
                <w:szCs w:val="22"/>
              </w:rPr>
              <w:t xml:space="preserve">- </w:t>
            </w:r>
            <w:r>
              <w:rPr>
                <w:rFonts w:ascii="Arial" w:eastAsia="Arial" w:hAnsi="Arial" w:cs="Arial"/>
                <w:b/>
                <w:sz w:val="22"/>
                <w:szCs w:val="22"/>
              </w:rPr>
              <w:t>Reactivación Curso BPS en nutrición Clínica.</w:t>
            </w:r>
            <w:r>
              <w:rPr>
                <w:rFonts w:ascii="Arial" w:eastAsia="Arial" w:hAnsi="Arial" w:cs="Arial"/>
                <w:sz w:val="22"/>
                <w:szCs w:val="22"/>
              </w:rPr>
              <w:t xml:space="preserve"> En colaboración con Nutricia.</w:t>
            </w:r>
          </w:p>
          <w:p w:rsidR="00E8047F" w:rsidRDefault="00E8047F">
            <w:pPr>
              <w:spacing w:before="72" w:after="72" w:line="360" w:lineRule="auto"/>
              <w:ind w:left="180" w:right="180"/>
              <w:jc w:val="both"/>
              <w:rPr>
                <w:rFonts w:ascii="Arial" w:eastAsia="Arial" w:hAnsi="Arial" w:cs="Arial"/>
                <w:sz w:val="22"/>
                <w:szCs w:val="22"/>
              </w:rPr>
            </w:pPr>
          </w:p>
          <w:p w:rsidR="00E8047F" w:rsidRDefault="001F13DC">
            <w:pPr>
              <w:spacing w:before="72" w:after="72" w:line="360" w:lineRule="auto"/>
              <w:ind w:left="180" w:right="180"/>
              <w:jc w:val="both"/>
            </w:pPr>
            <w:r>
              <w:rPr>
                <w:rFonts w:ascii="Arial" w:eastAsia="Arial" w:hAnsi="Arial" w:cs="Arial"/>
                <w:sz w:val="22"/>
                <w:szCs w:val="22"/>
              </w:rPr>
              <w:t xml:space="preserve">- Finalizado proyecto de  </w:t>
            </w:r>
            <w:r>
              <w:rPr>
                <w:rFonts w:ascii="Arial" w:eastAsia="Arial" w:hAnsi="Arial" w:cs="Arial"/>
                <w:b/>
                <w:sz w:val="22"/>
                <w:szCs w:val="22"/>
              </w:rPr>
              <w:t>“Administración de fármacos orales antineoplásicos en pacientes con sonda de alimentación”.</w:t>
            </w:r>
            <w:r>
              <w:rPr>
                <w:rFonts w:ascii="Arial" w:eastAsia="Arial" w:hAnsi="Arial" w:cs="Arial"/>
                <w:sz w:val="22"/>
                <w:szCs w:val="22"/>
              </w:rPr>
              <w:t xml:space="preserve"> Pendiente de escritura del artículo.</w:t>
            </w:r>
          </w:p>
          <w:p w:rsidR="00E8047F" w:rsidRDefault="00E8047F">
            <w:pPr>
              <w:spacing w:before="72" w:after="72" w:line="360" w:lineRule="auto"/>
              <w:ind w:left="180" w:right="180"/>
              <w:jc w:val="both"/>
              <w:rPr>
                <w:rFonts w:ascii="Arial" w:eastAsia="Arial" w:hAnsi="Arial" w:cs="Arial"/>
                <w:sz w:val="22"/>
                <w:szCs w:val="22"/>
              </w:rPr>
            </w:pPr>
          </w:p>
          <w:p w:rsidR="00E8047F" w:rsidRDefault="001F13DC">
            <w:pPr>
              <w:spacing w:before="72" w:after="72" w:line="360" w:lineRule="auto"/>
              <w:ind w:left="180" w:right="180"/>
              <w:jc w:val="both"/>
            </w:pPr>
            <w:r>
              <w:rPr>
                <w:rFonts w:ascii="Arial" w:eastAsia="Arial" w:hAnsi="Arial" w:cs="Arial"/>
                <w:sz w:val="22"/>
                <w:szCs w:val="22"/>
              </w:rPr>
              <w:t>-Realización del proyect</w:t>
            </w:r>
            <w:r>
              <w:rPr>
                <w:rFonts w:ascii="Arial" w:eastAsia="Arial" w:hAnsi="Arial" w:cs="Arial"/>
                <w:sz w:val="22"/>
                <w:szCs w:val="22"/>
              </w:rPr>
              <w:t xml:space="preserve">o </w:t>
            </w:r>
            <w:r>
              <w:rPr>
                <w:rFonts w:ascii="Arial" w:eastAsia="Arial" w:hAnsi="Arial" w:cs="Arial"/>
                <w:b/>
                <w:sz w:val="22"/>
                <w:szCs w:val="22"/>
              </w:rPr>
              <w:t>“Prevalencia de desnutrición en las Unidades de pacientes externos de los servicios de farmacia hospitalaria”</w:t>
            </w:r>
            <w:r>
              <w:rPr>
                <w:rFonts w:ascii="Arial" w:eastAsia="Arial" w:hAnsi="Arial" w:cs="Arial"/>
                <w:sz w:val="22"/>
                <w:szCs w:val="22"/>
              </w:rPr>
              <w:t>. Finalizada recogida de datos y pendientes del análisis de los mismos.</w:t>
            </w:r>
          </w:p>
          <w:p w:rsidR="00E8047F" w:rsidRDefault="00E8047F">
            <w:pPr>
              <w:spacing w:before="72" w:after="72" w:line="360" w:lineRule="auto"/>
              <w:ind w:left="180" w:right="180"/>
              <w:jc w:val="both"/>
              <w:rPr>
                <w:rFonts w:ascii="Arial" w:eastAsia="Arial" w:hAnsi="Arial" w:cs="Arial"/>
                <w:sz w:val="22"/>
                <w:szCs w:val="22"/>
              </w:rPr>
            </w:pPr>
          </w:p>
          <w:p w:rsidR="00E8047F" w:rsidRDefault="001F13DC">
            <w:pPr>
              <w:spacing w:before="72" w:after="72" w:line="360" w:lineRule="auto"/>
              <w:ind w:left="180" w:right="180"/>
              <w:jc w:val="both"/>
            </w:pPr>
            <w:r>
              <w:rPr>
                <w:rFonts w:ascii="Arial" w:eastAsia="Arial" w:hAnsi="Arial" w:cs="Arial"/>
                <w:sz w:val="22"/>
                <w:szCs w:val="22"/>
              </w:rPr>
              <w:t xml:space="preserve">-Proyecto de </w:t>
            </w:r>
            <w:r>
              <w:rPr>
                <w:rFonts w:ascii="Arial" w:eastAsia="Arial" w:hAnsi="Arial" w:cs="Arial"/>
                <w:b/>
                <w:sz w:val="22"/>
                <w:szCs w:val="22"/>
              </w:rPr>
              <w:t>“Competencias jurídico-profesionales del farmacéutico de ho</w:t>
            </w:r>
            <w:r>
              <w:rPr>
                <w:rFonts w:ascii="Arial" w:eastAsia="Arial" w:hAnsi="Arial" w:cs="Arial"/>
                <w:b/>
                <w:sz w:val="22"/>
                <w:szCs w:val="22"/>
              </w:rPr>
              <w:t>spital en Nutrición Clínica”</w:t>
            </w:r>
            <w:r>
              <w:rPr>
                <w:rFonts w:ascii="Arial" w:eastAsia="Arial" w:hAnsi="Arial" w:cs="Arial"/>
                <w:sz w:val="22"/>
                <w:szCs w:val="22"/>
              </w:rPr>
              <w:t>. Finalizada revisión. Pendiente de publicación.</w:t>
            </w:r>
          </w:p>
          <w:p w:rsidR="00E8047F" w:rsidRDefault="00E8047F">
            <w:pPr>
              <w:spacing w:before="72" w:after="72" w:line="360" w:lineRule="auto"/>
              <w:ind w:left="180" w:right="180"/>
              <w:jc w:val="both"/>
              <w:rPr>
                <w:rFonts w:ascii="Arial" w:eastAsia="Arial" w:hAnsi="Arial" w:cs="Arial"/>
                <w:sz w:val="22"/>
                <w:szCs w:val="22"/>
              </w:rPr>
            </w:pPr>
          </w:p>
          <w:p w:rsidR="00E8047F" w:rsidRDefault="001F13DC">
            <w:pPr>
              <w:spacing w:before="72" w:after="72" w:line="360" w:lineRule="auto"/>
              <w:ind w:left="180" w:right="180"/>
              <w:jc w:val="both"/>
            </w:pPr>
            <w:r>
              <w:rPr>
                <w:rFonts w:ascii="Arial" w:eastAsia="Arial" w:hAnsi="Arial" w:cs="Arial"/>
                <w:sz w:val="22"/>
                <w:szCs w:val="22"/>
              </w:rPr>
              <w:t>-Participación en la plataforma TECNIFARMH en los siguientes capítulos:</w:t>
            </w:r>
          </w:p>
          <w:p w:rsidR="00E8047F" w:rsidRDefault="001F13DC">
            <w:pPr>
              <w:numPr>
                <w:ilvl w:val="0"/>
                <w:numId w:val="2"/>
              </w:numPr>
              <w:spacing w:before="72" w:after="72" w:line="360" w:lineRule="auto"/>
              <w:jc w:val="both"/>
            </w:pPr>
            <w:r>
              <w:rPr>
                <w:rFonts w:ascii="Arial" w:eastAsia="Arial" w:hAnsi="Arial" w:cs="Arial"/>
                <w:b/>
                <w:sz w:val="22"/>
                <w:szCs w:val="22"/>
              </w:rPr>
              <w:t>Curso de preparación de estériles para personal sanitario no facultativo</w:t>
            </w:r>
            <w:r>
              <w:rPr>
                <w:rFonts w:ascii="Arial" w:eastAsia="Arial" w:hAnsi="Arial" w:cs="Arial"/>
                <w:sz w:val="22"/>
                <w:szCs w:val="22"/>
              </w:rPr>
              <w:t>.</w:t>
            </w:r>
          </w:p>
          <w:p w:rsidR="00E8047F" w:rsidRDefault="001F13DC">
            <w:pPr>
              <w:numPr>
                <w:ilvl w:val="0"/>
                <w:numId w:val="2"/>
              </w:numPr>
              <w:spacing w:before="72" w:after="72" w:line="360" w:lineRule="auto"/>
              <w:jc w:val="both"/>
              <w:rPr>
                <w:b/>
              </w:rPr>
            </w:pPr>
            <w:r>
              <w:rPr>
                <w:rFonts w:ascii="Arial" w:eastAsia="Arial" w:hAnsi="Arial" w:cs="Arial"/>
                <w:b/>
                <w:sz w:val="22"/>
                <w:szCs w:val="22"/>
              </w:rPr>
              <w:t>Curso de Gastroenterología, endo</w:t>
            </w:r>
            <w:r>
              <w:rPr>
                <w:rFonts w:ascii="Arial" w:eastAsia="Arial" w:hAnsi="Arial" w:cs="Arial"/>
                <w:b/>
                <w:sz w:val="22"/>
                <w:szCs w:val="22"/>
              </w:rPr>
              <w:t>crinología y nutrición artificial.</w:t>
            </w:r>
          </w:p>
          <w:p w:rsidR="00E8047F" w:rsidRDefault="001F13DC">
            <w:pPr>
              <w:spacing w:before="72" w:after="72" w:line="360" w:lineRule="auto"/>
              <w:jc w:val="both"/>
              <w:rPr>
                <w:rFonts w:ascii="Arial" w:eastAsia="Arial" w:hAnsi="Arial" w:cs="Arial"/>
                <w:sz w:val="22"/>
                <w:szCs w:val="22"/>
              </w:rPr>
            </w:pPr>
            <w:r>
              <w:rPr>
                <w:rFonts w:ascii="Arial" w:eastAsia="Arial" w:hAnsi="Arial" w:cs="Arial"/>
                <w:sz w:val="22"/>
                <w:szCs w:val="22"/>
              </w:rPr>
              <w:t xml:space="preserve">- Participación en el </w:t>
            </w:r>
            <w:r>
              <w:rPr>
                <w:rFonts w:ascii="Arial" w:eastAsia="Arial" w:hAnsi="Arial" w:cs="Arial"/>
                <w:b/>
                <w:sz w:val="22"/>
                <w:szCs w:val="22"/>
              </w:rPr>
              <w:t>Comité Técnico de Normalización-UNE</w:t>
            </w:r>
            <w:r>
              <w:rPr>
                <w:rFonts w:ascii="Arial" w:eastAsia="Arial" w:hAnsi="Arial" w:cs="Arial"/>
                <w:sz w:val="22"/>
                <w:szCs w:val="22"/>
              </w:rPr>
              <w:t>, sobre acreditación de Unidades de Nutrición.</w:t>
            </w:r>
          </w:p>
          <w:p w:rsidR="00E8047F" w:rsidRDefault="00E8047F">
            <w:pPr>
              <w:spacing w:before="72" w:after="72" w:line="360" w:lineRule="auto"/>
              <w:jc w:val="both"/>
            </w:pPr>
          </w:p>
          <w:p w:rsidR="00E8047F" w:rsidRDefault="00E8047F">
            <w:pPr>
              <w:spacing w:before="72" w:after="72" w:line="360" w:lineRule="auto"/>
              <w:jc w:val="both"/>
            </w:pPr>
          </w:p>
          <w:p w:rsidR="00E8047F" w:rsidRDefault="00E8047F">
            <w:pPr>
              <w:spacing w:before="72" w:after="72" w:line="360" w:lineRule="auto"/>
              <w:jc w:val="both"/>
            </w:pPr>
          </w:p>
        </w:tc>
      </w:tr>
      <w:tr w:rsidR="00E8047F">
        <w:tc>
          <w:tcPr>
            <w:tcW w:w="8494" w:type="dxa"/>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color w:val="000000"/>
                <w:sz w:val="20"/>
                <w:szCs w:val="20"/>
              </w:rPr>
            </w:pPr>
            <w:r>
              <w:rPr>
                <w:rFonts w:ascii="Arial" w:eastAsia="Arial" w:hAnsi="Arial" w:cs="Arial"/>
                <w:b/>
                <w:color w:val="000000"/>
                <w:sz w:val="22"/>
                <w:szCs w:val="22"/>
              </w:rPr>
              <w:lastRenderedPageBreak/>
              <w:t>Objetivos 2018-2019:</w:t>
            </w:r>
          </w:p>
        </w:tc>
      </w:tr>
      <w:tr w:rsidR="00E8047F">
        <w:trPr>
          <w:trHeight w:val="5560"/>
        </w:trPr>
        <w:tc>
          <w:tcPr>
            <w:tcW w:w="8494" w:type="dxa"/>
            <w:tcBorders>
              <w:top w:val="single" w:sz="4" w:space="0" w:color="000001"/>
              <w:left w:val="single" w:sz="4" w:space="0" w:color="00000A"/>
              <w:bottom w:val="single" w:sz="4" w:space="0" w:color="000001"/>
              <w:right w:val="single" w:sz="4" w:space="0" w:color="000001"/>
            </w:tcBorders>
            <w:shd w:val="clear" w:color="auto" w:fill="FFFFFF"/>
            <w:tcMar>
              <w:left w:w="-5" w:type="dxa"/>
            </w:tcMar>
            <w:vAlign w:val="center"/>
          </w:tcPr>
          <w:p w:rsidR="00E8047F" w:rsidRDefault="001F13DC">
            <w:pPr>
              <w:numPr>
                <w:ilvl w:val="0"/>
                <w:numId w:val="1"/>
              </w:numPr>
              <w:pBdr>
                <w:top w:val="nil"/>
                <w:left w:val="nil"/>
                <w:bottom w:val="nil"/>
                <w:right w:val="nil"/>
                <w:between w:val="nil"/>
              </w:pBdr>
              <w:spacing w:line="360" w:lineRule="auto"/>
              <w:rPr>
                <w:color w:val="000000"/>
                <w:sz w:val="22"/>
                <w:szCs w:val="22"/>
              </w:rPr>
            </w:pPr>
            <w:r>
              <w:rPr>
                <w:rFonts w:ascii="Arial" w:eastAsia="Arial" w:hAnsi="Arial" w:cs="Arial"/>
                <w:b/>
                <w:color w:val="000000"/>
                <w:sz w:val="22"/>
                <w:szCs w:val="22"/>
              </w:rPr>
              <w:t>Participación del GNC en el Congreso de la SEFH.</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La participación del GNC en el congreso de la SEFH de 2018 se concreta en el desarrollo de un taller junto con Génesis para la presentación del programa MADRENUT, junto con la resolución de casos prácticos que permitan trabajar los aspectos contenidos en d</w:t>
            </w:r>
            <w:r>
              <w:rPr>
                <w:rFonts w:ascii="Arial" w:eastAsia="Arial" w:hAnsi="Arial" w:cs="Arial"/>
                <w:sz w:val="22"/>
                <w:szCs w:val="22"/>
              </w:rPr>
              <w:t>icho programa.</w:t>
            </w:r>
          </w:p>
          <w:p w:rsidR="00E8047F" w:rsidRDefault="00E8047F">
            <w:pPr>
              <w:spacing w:line="360" w:lineRule="auto"/>
              <w:ind w:left="851"/>
              <w:rPr>
                <w:rFonts w:ascii="Arial" w:eastAsia="Arial" w:hAnsi="Arial" w:cs="Arial"/>
                <w:sz w:val="22"/>
                <w:szCs w:val="22"/>
              </w:rPr>
            </w:pPr>
          </w:p>
          <w:p w:rsidR="00E8047F" w:rsidRDefault="001F13DC">
            <w:pPr>
              <w:numPr>
                <w:ilvl w:val="0"/>
                <w:numId w:val="1"/>
              </w:numPr>
              <w:pBdr>
                <w:top w:val="nil"/>
                <w:left w:val="nil"/>
                <w:bottom w:val="nil"/>
                <w:right w:val="nil"/>
                <w:between w:val="nil"/>
              </w:pBdr>
              <w:spacing w:line="360" w:lineRule="auto"/>
              <w:rPr>
                <w:color w:val="000000"/>
                <w:sz w:val="22"/>
                <w:szCs w:val="22"/>
              </w:rPr>
            </w:pPr>
            <w:r>
              <w:rPr>
                <w:rFonts w:ascii="Arial" w:eastAsia="Arial" w:hAnsi="Arial" w:cs="Arial"/>
                <w:b/>
                <w:color w:val="000000"/>
                <w:sz w:val="22"/>
                <w:szCs w:val="22"/>
              </w:rPr>
              <w:t>Proyecto “Estudio sobre la acción de los fármacos en la ingesta oral”.</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Coordinador: Patricia Bravo.</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Desarrollar una App sobre los efectos que tienen los medicamentos en la ingesta oral (limitación de la ingesta como consecuencia de la apari</w:t>
            </w:r>
            <w:r>
              <w:rPr>
                <w:rFonts w:ascii="Arial" w:eastAsia="Arial" w:hAnsi="Arial" w:cs="Arial"/>
                <w:sz w:val="22"/>
                <w:szCs w:val="22"/>
              </w:rPr>
              <w:t>ción de xerostomía, alteraciones del gusto,…).</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El laboratorio Nutrición Médica muestra su interés en financiar el proyecto.</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Se acuerda solicitar la ayuda de la SENPE para financiar actividades de los grupos de trabajo.</w:t>
            </w:r>
          </w:p>
          <w:p w:rsidR="00E8047F" w:rsidRDefault="00E8047F">
            <w:pPr>
              <w:spacing w:line="360" w:lineRule="auto"/>
              <w:ind w:left="851"/>
              <w:rPr>
                <w:rFonts w:ascii="Arial" w:eastAsia="Arial" w:hAnsi="Arial" w:cs="Arial"/>
                <w:sz w:val="22"/>
                <w:szCs w:val="22"/>
              </w:rPr>
            </w:pPr>
          </w:p>
          <w:p w:rsidR="00E8047F" w:rsidRDefault="001F13DC">
            <w:pPr>
              <w:numPr>
                <w:ilvl w:val="0"/>
                <w:numId w:val="1"/>
              </w:numPr>
              <w:pBdr>
                <w:top w:val="nil"/>
                <w:left w:val="nil"/>
                <w:bottom w:val="nil"/>
                <w:right w:val="nil"/>
                <w:between w:val="nil"/>
              </w:pBdr>
              <w:spacing w:line="360" w:lineRule="auto"/>
              <w:rPr>
                <w:color w:val="000000"/>
                <w:sz w:val="22"/>
                <w:szCs w:val="22"/>
              </w:rPr>
            </w:pPr>
            <w:r>
              <w:rPr>
                <w:rFonts w:ascii="Arial" w:eastAsia="Arial" w:hAnsi="Arial" w:cs="Arial"/>
                <w:b/>
                <w:color w:val="000000"/>
                <w:sz w:val="22"/>
                <w:szCs w:val="22"/>
              </w:rPr>
              <w:t>Proyecto “Estabilidad físico-química de las mezclas de Nutrición Parenteral con el uso de soluciones de aminoácidos enriquecidas con Taurina”.</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 xml:space="preserve">Coordinador: Pilar </w:t>
            </w:r>
            <w:proofErr w:type="spellStart"/>
            <w:r>
              <w:rPr>
                <w:rFonts w:ascii="Arial" w:eastAsia="Arial" w:hAnsi="Arial" w:cs="Arial"/>
                <w:sz w:val="22"/>
                <w:szCs w:val="22"/>
              </w:rPr>
              <w:t>Gomis</w:t>
            </w:r>
            <w:proofErr w:type="spellEnd"/>
            <w:r>
              <w:rPr>
                <w:rFonts w:ascii="Arial" w:eastAsia="Arial" w:hAnsi="Arial" w:cs="Arial"/>
                <w:sz w:val="22"/>
                <w:szCs w:val="22"/>
              </w:rPr>
              <w:t>.</w:t>
            </w:r>
          </w:p>
          <w:p w:rsidR="00E8047F" w:rsidRDefault="001F13DC">
            <w:pPr>
              <w:spacing w:line="360" w:lineRule="auto"/>
              <w:ind w:left="1080"/>
              <w:jc w:val="both"/>
              <w:rPr>
                <w:rFonts w:ascii="Arial" w:eastAsia="Arial" w:hAnsi="Arial" w:cs="Arial"/>
                <w:sz w:val="22"/>
                <w:szCs w:val="22"/>
              </w:rPr>
            </w:pPr>
            <w:r>
              <w:rPr>
                <w:rFonts w:ascii="Arial" w:eastAsia="Arial" w:hAnsi="Arial" w:cs="Arial"/>
                <w:sz w:val="22"/>
                <w:szCs w:val="22"/>
              </w:rPr>
              <w:t xml:space="preserve">Tras detectar la aparición de un precipitado negro en los filtros de administración de </w:t>
            </w:r>
            <w:r>
              <w:rPr>
                <w:rFonts w:ascii="Arial" w:eastAsia="Arial" w:hAnsi="Arial" w:cs="Arial"/>
                <w:sz w:val="22"/>
                <w:szCs w:val="22"/>
              </w:rPr>
              <w:t xml:space="preserve">la NP con mezclas que emplean soluciones de </w:t>
            </w:r>
            <w:r>
              <w:rPr>
                <w:rFonts w:ascii="Arial" w:eastAsia="Arial" w:hAnsi="Arial" w:cs="Arial"/>
                <w:sz w:val="22"/>
                <w:szCs w:val="22"/>
              </w:rPr>
              <w:lastRenderedPageBreak/>
              <w:t>aminoácidos enriquecidas con taurina, se plantea la necesidad de realizar un estudio que comprenda el análisis del precipitado y la estabilidad de estas mezclas.</w:t>
            </w:r>
          </w:p>
          <w:p w:rsidR="00E8047F" w:rsidRDefault="00E8047F">
            <w:pPr>
              <w:spacing w:line="360" w:lineRule="auto"/>
              <w:ind w:left="851"/>
              <w:jc w:val="both"/>
              <w:rPr>
                <w:rFonts w:ascii="Arial" w:eastAsia="Arial" w:hAnsi="Arial" w:cs="Arial"/>
                <w:sz w:val="22"/>
                <w:szCs w:val="22"/>
              </w:rPr>
            </w:pPr>
          </w:p>
          <w:p w:rsidR="00E8047F" w:rsidRDefault="001F13DC">
            <w:pPr>
              <w:numPr>
                <w:ilvl w:val="0"/>
                <w:numId w:val="1"/>
              </w:numPr>
              <w:pBdr>
                <w:top w:val="nil"/>
                <w:left w:val="nil"/>
                <w:bottom w:val="nil"/>
                <w:right w:val="nil"/>
                <w:between w:val="nil"/>
              </w:pBdr>
              <w:spacing w:line="360" w:lineRule="auto"/>
              <w:rPr>
                <w:color w:val="000000"/>
                <w:sz w:val="22"/>
                <w:szCs w:val="22"/>
              </w:rPr>
            </w:pPr>
            <w:r>
              <w:rPr>
                <w:rFonts w:ascii="Arial" w:eastAsia="Arial" w:hAnsi="Arial" w:cs="Arial"/>
                <w:b/>
                <w:color w:val="000000"/>
                <w:sz w:val="22"/>
                <w:szCs w:val="22"/>
              </w:rPr>
              <w:t>Proyecto “Recomendación del GNC sobre Buenas Prác</w:t>
            </w:r>
            <w:r>
              <w:rPr>
                <w:rFonts w:ascii="Arial" w:eastAsia="Arial" w:hAnsi="Arial" w:cs="Arial"/>
                <w:b/>
                <w:color w:val="000000"/>
                <w:sz w:val="22"/>
                <w:szCs w:val="22"/>
              </w:rPr>
              <w:t>ticas en la administración segura de NP”.</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Se plantea la conveniencia de elaborar este documento de posicionamiento sobre buenas prácticas.</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No se concreta coordinador para este proyecto.</w:t>
            </w:r>
          </w:p>
          <w:p w:rsidR="00E8047F" w:rsidRDefault="00E8047F">
            <w:pPr>
              <w:spacing w:line="360" w:lineRule="auto"/>
              <w:ind w:left="851"/>
              <w:rPr>
                <w:rFonts w:ascii="Arial" w:eastAsia="Arial" w:hAnsi="Arial" w:cs="Arial"/>
                <w:sz w:val="22"/>
                <w:szCs w:val="22"/>
              </w:rPr>
            </w:pPr>
          </w:p>
          <w:p w:rsidR="00E8047F" w:rsidRDefault="001F13DC">
            <w:pPr>
              <w:numPr>
                <w:ilvl w:val="0"/>
                <w:numId w:val="1"/>
              </w:numPr>
              <w:pBdr>
                <w:top w:val="nil"/>
                <w:left w:val="nil"/>
                <w:bottom w:val="nil"/>
                <w:right w:val="nil"/>
                <w:between w:val="nil"/>
              </w:pBdr>
              <w:spacing w:line="360" w:lineRule="auto"/>
              <w:rPr>
                <w:color w:val="000000"/>
                <w:sz w:val="22"/>
                <w:szCs w:val="22"/>
              </w:rPr>
            </w:pPr>
            <w:r>
              <w:rPr>
                <w:rFonts w:ascii="Arial" w:eastAsia="Arial" w:hAnsi="Arial" w:cs="Arial"/>
                <w:b/>
                <w:color w:val="000000"/>
                <w:sz w:val="22"/>
                <w:szCs w:val="22"/>
              </w:rPr>
              <w:t>Proyecto “Curso de formación para residentes”.</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 xml:space="preserve">Coordinador: María </w:t>
            </w:r>
            <w:proofErr w:type="spellStart"/>
            <w:r>
              <w:rPr>
                <w:rFonts w:ascii="Arial" w:eastAsia="Arial" w:hAnsi="Arial" w:cs="Arial"/>
                <w:sz w:val="22"/>
                <w:szCs w:val="22"/>
              </w:rPr>
              <w:t>Sag</w:t>
            </w:r>
            <w:r>
              <w:rPr>
                <w:rFonts w:ascii="Arial" w:eastAsia="Arial" w:hAnsi="Arial" w:cs="Arial"/>
                <w:sz w:val="22"/>
                <w:szCs w:val="22"/>
              </w:rPr>
              <w:t>alés</w:t>
            </w:r>
            <w:proofErr w:type="spellEnd"/>
            <w:r>
              <w:rPr>
                <w:rFonts w:ascii="Arial" w:eastAsia="Arial" w:hAnsi="Arial" w:cs="Arial"/>
                <w:sz w:val="22"/>
                <w:szCs w:val="22"/>
              </w:rPr>
              <w:t xml:space="preserve">, M Victoria Calvo, Mariola </w:t>
            </w:r>
            <w:proofErr w:type="spellStart"/>
            <w:r>
              <w:rPr>
                <w:rFonts w:ascii="Arial" w:eastAsia="Arial" w:hAnsi="Arial" w:cs="Arial"/>
                <w:sz w:val="22"/>
                <w:szCs w:val="22"/>
              </w:rPr>
              <w:t>Sirvent</w:t>
            </w:r>
            <w:proofErr w:type="spellEnd"/>
            <w:r>
              <w:rPr>
                <w:rFonts w:ascii="Arial" w:eastAsia="Arial" w:hAnsi="Arial" w:cs="Arial"/>
                <w:sz w:val="22"/>
                <w:szCs w:val="22"/>
              </w:rPr>
              <w:t>.</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 xml:space="preserve">El curso dispone de la financiación de </w:t>
            </w:r>
            <w:proofErr w:type="spellStart"/>
            <w:r>
              <w:rPr>
                <w:rFonts w:ascii="Arial" w:eastAsia="Arial" w:hAnsi="Arial" w:cs="Arial"/>
                <w:sz w:val="22"/>
                <w:szCs w:val="22"/>
              </w:rPr>
              <w:t>Fresenius-Kabi</w:t>
            </w:r>
            <w:proofErr w:type="spellEnd"/>
            <w:r>
              <w:rPr>
                <w:rFonts w:ascii="Arial" w:eastAsia="Arial" w:hAnsi="Arial" w:cs="Arial"/>
                <w:sz w:val="22"/>
                <w:szCs w:val="22"/>
              </w:rPr>
              <w:t>. Se plantea un curso de dos días de duración, y con 60 plazas disponibles dirigido a R3. Fechas de realización: Noviembre 2018.</w:t>
            </w:r>
          </w:p>
          <w:p w:rsidR="00E8047F" w:rsidRDefault="00E8047F">
            <w:pPr>
              <w:spacing w:line="360" w:lineRule="auto"/>
              <w:ind w:left="851"/>
              <w:rPr>
                <w:rFonts w:ascii="Arial" w:eastAsia="Arial" w:hAnsi="Arial" w:cs="Arial"/>
                <w:sz w:val="22"/>
                <w:szCs w:val="22"/>
              </w:rPr>
            </w:pPr>
          </w:p>
          <w:p w:rsidR="00E8047F" w:rsidRDefault="001F13DC">
            <w:pPr>
              <w:numPr>
                <w:ilvl w:val="0"/>
                <w:numId w:val="1"/>
              </w:numPr>
              <w:pBdr>
                <w:top w:val="nil"/>
                <w:left w:val="nil"/>
                <w:bottom w:val="nil"/>
                <w:right w:val="nil"/>
                <w:between w:val="nil"/>
              </w:pBdr>
              <w:spacing w:line="360" w:lineRule="auto"/>
              <w:rPr>
                <w:color w:val="000000"/>
                <w:sz w:val="22"/>
                <w:szCs w:val="22"/>
              </w:rPr>
            </w:pPr>
            <w:r>
              <w:rPr>
                <w:rFonts w:ascii="Arial" w:eastAsia="Arial" w:hAnsi="Arial" w:cs="Arial"/>
                <w:b/>
                <w:color w:val="000000"/>
                <w:sz w:val="22"/>
                <w:szCs w:val="22"/>
              </w:rPr>
              <w:t>Proyecto “II Jornadas de actualización en Nutrición Clínica: Atención farmacéutica al paciente oncológico”.</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 xml:space="preserve">Coordinador: Patricia Bravo y Mariola </w:t>
            </w:r>
            <w:proofErr w:type="spellStart"/>
            <w:r>
              <w:rPr>
                <w:rFonts w:ascii="Arial" w:eastAsia="Arial" w:hAnsi="Arial" w:cs="Arial"/>
                <w:sz w:val="22"/>
                <w:szCs w:val="22"/>
              </w:rPr>
              <w:t>Sirvent</w:t>
            </w:r>
            <w:proofErr w:type="spellEnd"/>
            <w:r>
              <w:rPr>
                <w:rFonts w:ascii="Arial" w:eastAsia="Arial" w:hAnsi="Arial" w:cs="Arial"/>
                <w:sz w:val="22"/>
                <w:szCs w:val="22"/>
              </w:rPr>
              <w:t>.</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 xml:space="preserve">Realizar unas Jornadas junto con GEDEFO en la que se aborden aspectos como el impacto nutricional de </w:t>
            </w:r>
            <w:r>
              <w:rPr>
                <w:rFonts w:ascii="Arial" w:eastAsia="Arial" w:hAnsi="Arial" w:cs="Arial"/>
                <w:sz w:val="22"/>
                <w:szCs w:val="22"/>
              </w:rPr>
              <w:t>los nuevos antineoplásicos, las herramientas de cribado nutricional en la población oncológica, y los cuidados nutricionales necesarios para prevenir la aparición de desnutrición en esta población.</w:t>
            </w:r>
          </w:p>
          <w:p w:rsidR="00E8047F" w:rsidRDefault="00E8047F">
            <w:pPr>
              <w:spacing w:line="360" w:lineRule="auto"/>
              <w:ind w:left="851"/>
              <w:rPr>
                <w:rFonts w:ascii="Arial" w:eastAsia="Arial" w:hAnsi="Arial" w:cs="Arial"/>
                <w:sz w:val="22"/>
                <w:szCs w:val="22"/>
              </w:rPr>
            </w:pPr>
          </w:p>
          <w:p w:rsidR="00E8047F" w:rsidRDefault="001F13DC">
            <w:pPr>
              <w:numPr>
                <w:ilvl w:val="0"/>
                <w:numId w:val="1"/>
              </w:numPr>
              <w:pBdr>
                <w:top w:val="nil"/>
                <w:left w:val="nil"/>
                <w:bottom w:val="nil"/>
                <w:right w:val="nil"/>
                <w:between w:val="nil"/>
              </w:pBdr>
              <w:spacing w:line="360" w:lineRule="auto"/>
              <w:rPr>
                <w:color w:val="000000"/>
                <w:sz w:val="22"/>
                <w:szCs w:val="22"/>
              </w:rPr>
            </w:pPr>
            <w:r>
              <w:rPr>
                <w:rFonts w:ascii="Arial" w:eastAsia="Arial" w:hAnsi="Arial" w:cs="Arial"/>
                <w:b/>
                <w:color w:val="000000"/>
                <w:sz w:val="22"/>
                <w:szCs w:val="22"/>
              </w:rPr>
              <w:t>Proyecto “Determinar las necesidades formativas en Nutric</w:t>
            </w:r>
            <w:r>
              <w:rPr>
                <w:rFonts w:ascii="Arial" w:eastAsia="Arial" w:hAnsi="Arial" w:cs="Arial"/>
                <w:b/>
                <w:color w:val="000000"/>
                <w:sz w:val="22"/>
                <w:szCs w:val="22"/>
              </w:rPr>
              <w:t>ión Clínica de los Residentes de Farmacia Hospitalaria”.</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Coordinador: Cristina Crespo y M Victoria Calvo.</w:t>
            </w:r>
          </w:p>
          <w:p w:rsidR="00E8047F" w:rsidRDefault="001F13DC">
            <w:pPr>
              <w:spacing w:line="360" w:lineRule="auto"/>
              <w:ind w:left="1080"/>
              <w:rPr>
                <w:rFonts w:ascii="Arial" w:eastAsia="Arial" w:hAnsi="Arial" w:cs="Arial"/>
                <w:sz w:val="22"/>
                <w:szCs w:val="22"/>
              </w:rPr>
            </w:pPr>
            <w:r>
              <w:rPr>
                <w:rFonts w:ascii="Arial" w:eastAsia="Arial" w:hAnsi="Arial" w:cs="Arial"/>
                <w:sz w:val="22"/>
                <w:szCs w:val="22"/>
              </w:rPr>
              <w:t>Este proyecto se enmarca dentro de las acciones contempladas en el Plan Estratégico para el desarrollo de la Nutrición Clínica en los Servicios de Far</w:t>
            </w:r>
            <w:r>
              <w:rPr>
                <w:rFonts w:ascii="Arial" w:eastAsia="Arial" w:hAnsi="Arial" w:cs="Arial"/>
                <w:sz w:val="22"/>
                <w:szCs w:val="22"/>
              </w:rPr>
              <w:t>macia Hospitalaria definido por el GNC en su reunión de 2017.</w:t>
            </w:r>
          </w:p>
          <w:p w:rsidR="00E8047F" w:rsidRDefault="001F13DC">
            <w:pPr>
              <w:spacing w:line="360" w:lineRule="auto"/>
              <w:ind w:left="1080"/>
              <w:jc w:val="both"/>
              <w:rPr>
                <w:rFonts w:ascii="Arial" w:eastAsia="Arial" w:hAnsi="Arial" w:cs="Arial"/>
                <w:sz w:val="22"/>
                <w:szCs w:val="22"/>
              </w:rPr>
            </w:pPr>
            <w:r>
              <w:rPr>
                <w:rFonts w:ascii="Arial" w:eastAsia="Arial" w:hAnsi="Arial" w:cs="Arial"/>
                <w:sz w:val="22"/>
                <w:szCs w:val="22"/>
              </w:rPr>
              <w:t>Se realizará una encuesta a todos los residentes de farmacia hospitalaria para conocer cuáles son sus necesidades de formación en esta área de conocimiento para cumplir con los conocimientos y c</w:t>
            </w:r>
            <w:r>
              <w:rPr>
                <w:rFonts w:ascii="Arial" w:eastAsia="Arial" w:hAnsi="Arial" w:cs="Arial"/>
                <w:sz w:val="22"/>
                <w:szCs w:val="22"/>
              </w:rPr>
              <w:t>ompetencias recogidos en el plan nacional de formación de la especialidad.</w:t>
            </w:r>
          </w:p>
          <w:p w:rsidR="00E8047F" w:rsidRDefault="00E8047F">
            <w:pPr>
              <w:spacing w:before="72" w:after="72" w:line="360" w:lineRule="auto"/>
              <w:ind w:left="180" w:right="180"/>
              <w:jc w:val="both"/>
              <w:rPr>
                <w:rFonts w:ascii="Arial" w:eastAsia="Arial" w:hAnsi="Arial" w:cs="Arial"/>
                <w:sz w:val="22"/>
                <w:szCs w:val="22"/>
              </w:rPr>
            </w:pPr>
          </w:p>
        </w:tc>
      </w:tr>
    </w:tbl>
    <w:p w:rsidR="00E8047F" w:rsidRDefault="001F13DC">
      <w:r>
        <w:lastRenderedPageBreak/>
        <w:br w:type="page"/>
      </w:r>
    </w:p>
    <w:tbl>
      <w:tblPr>
        <w:tblStyle w:val="a1"/>
        <w:tblW w:w="8496" w:type="dxa"/>
        <w:tblInd w:w="5" w:type="dxa"/>
        <w:tblBorders>
          <w:top w:val="single" w:sz="4" w:space="0" w:color="000001"/>
          <w:left w:val="single" w:sz="4" w:space="0" w:color="00000A"/>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830"/>
        <w:gridCol w:w="2836"/>
        <w:gridCol w:w="2830"/>
      </w:tblGrid>
      <w:tr w:rsidR="00E8047F">
        <w:tc>
          <w:tcPr>
            <w:tcW w:w="8496" w:type="dxa"/>
            <w:gridSpan w:val="3"/>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lastRenderedPageBreak/>
              <w:t>Actividad docente</w:t>
            </w:r>
          </w:p>
        </w:tc>
      </w:tr>
      <w:tr w:rsidR="00E8047F">
        <w:trPr>
          <w:trHeight w:val="1140"/>
        </w:trPr>
        <w:tc>
          <w:tcPr>
            <w:tcW w:w="8496" w:type="dxa"/>
            <w:gridSpan w:val="3"/>
            <w:tcBorders>
              <w:top w:val="single" w:sz="4" w:space="0" w:color="000001"/>
              <w:left w:val="single" w:sz="4" w:space="0" w:color="00000A"/>
              <w:bottom w:val="single" w:sz="4" w:space="0" w:color="000001"/>
              <w:right w:val="single" w:sz="4" w:space="0" w:color="000001"/>
            </w:tcBorders>
            <w:shd w:val="clear" w:color="auto" w:fill="FFFFFF"/>
            <w:tcMar>
              <w:left w:w="-5" w:type="dxa"/>
            </w:tcMar>
          </w:tcPr>
          <w:p w:rsidR="00E8047F" w:rsidRDefault="001F13DC">
            <w:pPr>
              <w:numPr>
                <w:ilvl w:val="0"/>
                <w:numId w:val="3"/>
              </w:numPr>
              <w:pBdr>
                <w:top w:val="nil"/>
                <w:left w:val="nil"/>
                <w:bottom w:val="nil"/>
                <w:right w:val="nil"/>
                <w:between w:val="nil"/>
              </w:pBdr>
              <w:spacing w:before="72" w:after="72" w:line="360" w:lineRule="auto"/>
              <w:jc w:val="both"/>
              <w:rPr>
                <w:color w:val="000000"/>
              </w:rPr>
            </w:pPr>
            <w:r>
              <w:rPr>
                <w:rFonts w:ascii="Arial" w:eastAsia="Arial" w:hAnsi="Arial" w:cs="Arial"/>
                <w:color w:val="000000"/>
                <w:sz w:val="22"/>
                <w:szCs w:val="22"/>
              </w:rPr>
              <w:t xml:space="preserve">Curso presencial de Soporte Nutricional Especializado. Celebrado en Hospital HLA-Vistahermosa y coordinado por Dra. Sara </w:t>
            </w:r>
            <w:proofErr w:type="spellStart"/>
            <w:r>
              <w:rPr>
                <w:rFonts w:ascii="Arial" w:eastAsia="Arial" w:hAnsi="Arial" w:cs="Arial"/>
                <w:color w:val="000000"/>
                <w:sz w:val="22"/>
                <w:szCs w:val="22"/>
              </w:rPr>
              <w:t>Esplá</w:t>
            </w:r>
            <w:proofErr w:type="spellEnd"/>
            <w:r>
              <w:rPr>
                <w:rFonts w:ascii="Arial" w:eastAsia="Arial" w:hAnsi="Arial" w:cs="Arial"/>
                <w:color w:val="000000"/>
                <w:sz w:val="22"/>
                <w:szCs w:val="22"/>
              </w:rPr>
              <w:t xml:space="preserve"> y </w:t>
            </w:r>
            <w:proofErr w:type="spellStart"/>
            <w:r>
              <w:rPr>
                <w:rFonts w:ascii="Arial" w:eastAsia="Arial" w:hAnsi="Arial" w:cs="Arial"/>
                <w:color w:val="000000"/>
                <w:sz w:val="22"/>
                <w:szCs w:val="22"/>
              </w:rPr>
              <w:t>Dra</w:t>
            </w:r>
            <w:proofErr w:type="spellEnd"/>
            <w:r>
              <w:rPr>
                <w:rFonts w:ascii="Arial" w:eastAsia="Arial" w:hAnsi="Arial" w:cs="Arial"/>
                <w:color w:val="000000"/>
                <w:sz w:val="22"/>
                <w:szCs w:val="22"/>
              </w:rPr>
              <w:t xml:space="preserve"> Mariola </w:t>
            </w:r>
            <w:proofErr w:type="spellStart"/>
            <w:r>
              <w:rPr>
                <w:rFonts w:ascii="Arial" w:eastAsia="Arial" w:hAnsi="Arial" w:cs="Arial"/>
                <w:color w:val="000000"/>
                <w:sz w:val="22"/>
                <w:szCs w:val="22"/>
              </w:rPr>
              <w:t>Sirvent</w:t>
            </w:r>
            <w:proofErr w:type="spellEnd"/>
            <w:r>
              <w:rPr>
                <w:rFonts w:ascii="Arial" w:eastAsia="Arial" w:hAnsi="Arial" w:cs="Arial"/>
                <w:color w:val="000000"/>
                <w:sz w:val="22"/>
                <w:szCs w:val="22"/>
              </w:rPr>
              <w:t>.</w:t>
            </w:r>
          </w:p>
          <w:p w:rsidR="00E8047F" w:rsidRDefault="001F13DC">
            <w:pPr>
              <w:numPr>
                <w:ilvl w:val="0"/>
                <w:numId w:val="3"/>
              </w:numPr>
              <w:spacing w:before="72" w:after="72" w:line="360" w:lineRule="auto"/>
              <w:jc w:val="both"/>
            </w:pPr>
            <w:r>
              <w:rPr>
                <w:rFonts w:ascii="Arial" w:eastAsia="Arial" w:hAnsi="Arial" w:cs="Arial"/>
                <w:sz w:val="22"/>
                <w:szCs w:val="22"/>
              </w:rPr>
              <w:t xml:space="preserve"> II edición del Curso de Nutrición Clínica. Incluida en la plataforma de Desarrollo profesional </w:t>
            </w:r>
            <w:proofErr w:type="gramStart"/>
            <w:r>
              <w:rPr>
                <w:rFonts w:ascii="Arial" w:eastAsia="Arial" w:hAnsi="Arial" w:cs="Arial"/>
                <w:sz w:val="22"/>
                <w:szCs w:val="22"/>
              </w:rPr>
              <w:t>continuo</w:t>
            </w:r>
            <w:proofErr w:type="gramEnd"/>
            <w:r>
              <w:rPr>
                <w:rFonts w:ascii="Arial" w:eastAsia="Arial" w:hAnsi="Arial" w:cs="Arial"/>
                <w:sz w:val="22"/>
                <w:szCs w:val="22"/>
              </w:rPr>
              <w:t xml:space="preserve"> de la SEFH.</w:t>
            </w:r>
          </w:p>
          <w:p w:rsidR="00E8047F" w:rsidRDefault="001F13DC">
            <w:pPr>
              <w:numPr>
                <w:ilvl w:val="0"/>
                <w:numId w:val="3"/>
              </w:numPr>
              <w:spacing w:before="72" w:after="72" w:line="360" w:lineRule="auto"/>
              <w:jc w:val="both"/>
            </w:pPr>
            <w:r>
              <w:rPr>
                <w:rFonts w:ascii="Arial" w:eastAsia="Arial" w:hAnsi="Arial" w:cs="Arial"/>
                <w:sz w:val="22"/>
                <w:szCs w:val="22"/>
              </w:rPr>
              <w:t>Curso BPS en nutrición Clínica.</w:t>
            </w:r>
          </w:p>
          <w:p w:rsidR="00E8047F" w:rsidRDefault="001F13DC">
            <w:pPr>
              <w:numPr>
                <w:ilvl w:val="0"/>
                <w:numId w:val="3"/>
              </w:numPr>
              <w:spacing w:before="72" w:after="72" w:line="360" w:lineRule="auto"/>
              <w:jc w:val="both"/>
            </w:pPr>
            <w:r>
              <w:rPr>
                <w:rFonts w:ascii="Arial" w:eastAsia="Arial" w:hAnsi="Arial" w:cs="Arial"/>
                <w:sz w:val="22"/>
                <w:szCs w:val="22"/>
              </w:rPr>
              <w:t>Curso de preparación de estériles para personal sanitario no facultativo. Plataforma TECNIFARM.</w:t>
            </w:r>
          </w:p>
          <w:p w:rsidR="00E8047F" w:rsidRDefault="001F13DC">
            <w:pPr>
              <w:numPr>
                <w:ilvl w:val="0"/>
                <w:numId w:val="3"/>
              </w:numPr>
              <w:spacing w:before="72" w:after="72" w:line="360" w:lineRule="auto"/>
              <w:jc w:val="both"/>
            </w:pPr>
            <w:r>
              <w:rPr>
                <w:rFonts w:ascii="Arial" w:eastAsia="Arial" w:hAnsi="Arial" w:cs="Arial"/>
                <w:sz w:val="22"/>
                <w:szCs w:val="22"/>
              </w:rPr>
              <w:t>Curso de Ga</w:t>
            </w:r>
            <w:r>
              <w:rPr>
                <w:rFonts w:ascii="Arial" w:eastAsia="Arial" w:hAnsi="Arial" w:cs="Arial"/>
                <w:sz w:val="22"/>
                <w:szCs w:val="22"/>
              </w:rPr>
              <w:t>stroenterología, endocrinología y nutrición artificial. Plataforma TECNIFARM.</w:t>
            </w:r>
          </w:p>
        </w:tc>
      </w:tr>
      <w:tr w:rsidR="00E8047F">
        <w:tc>
          <w:tcPr>
            <w:tcW w:w="8496" w:type="dxa"/>
            <w:gridSpan w:val="3"/>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Actividad investigadora.</w:t>
            </w:r>
          </w:p>
        </w:tc>
      </w:tr>
      <w:tr w:rsidR="00E8047F">
        <w:trPr>
          <w:trHeight w:val="1300"/>
        </w:trPr>
        <w:tc>
          <w:tcPr>
            <w:tcW w:w="8496" w:type="dxa"/>
            <w:gridSpan w:val="3"/>
            <w:tcBorders>
              <w:top w:val="single" w:sz="4" w:space="0" w:color="000001"/>
              <w:left w:val="single" w:sz="4" w:space="0" w:color="00000A"/>
              <w:bottom w:val="single" w:sz="4" w:space="0" w:color="000001"/>
              <w:right w:val="single" w:sz="4" w:space="0" w:color="000001"/>
            </w:tcBorders>
            <w:shd w:val="clear" w:color="auto" w:fill="FFFFFF"/>
            <w:tcMar>
              <w:left w:w="-5" w:type="dxa"/>
            </w:tcMar>
          </w:tcPr>
          <w:p w:rsidR="00E8047F" w:rsidRDefault="001F13DC">
            <w:pPr>
              <w:numPr>
                <w:ilvl w:val="0"/>
                <w:numId w:val="3"/>
              </w:numPr>
              <w:spacing w:before="72" w:after="72" w:line="360" w:lineRule="auto"/>
              <w:jc w:val="both"/>
            </w:pPr>
            <w:r>
              <w:rPr>
                <w:rFonts w:ascii="Arial" w:eastAsia="Arial" w:hAnsi="Arial" w:cs="Arial"/>
                <w:sz w:val="22"/>
                <w:szCs w:val="22"/>
              </w:rPr>
              <w:t>Realización del proyecto “Prevalencia de desnutrición en las Unidades de pacientes externos de los servicios de farmacia hospitalaria”. Finalizada recogida de datos y pendientes del análisis de los mismos.</w:t>
            </w:r>
          </w:p>
        </w:tc>
      </w:tr>
      <w:tr w:rsidR="00E8047F">
        <w:tc>
          <w:tcPr>
            <w:tcW w:w="8496" w:type="dxa"/>
            <w:gridSpan w:val="3"/>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Colaboración con otros grupos/sociedades</w:t>
            </w:r>
          </w:p>
        </w:tc>
      </w:tr>
      <w:tr w:rsidR="00E8047F">
        <w:trPr>
          <w:trHeight w:val="1280"/>
        </w:trPr>
        <w:tc>
          <w:tcPr>
            <w:tcW w:w="8496" w:type="dxa"/>
            <w:gridSpan w:val="3"/>
            <w:tcBorders>
              <w:top w:val="single" w:sz="4" w:space="0" w:color="000001"/>
              <w:left w:val="single" w:sz="4" w:space="0" w:color="00000A"/>
              <w:bottom w:val="single" w:sz="4" w:space="0" w:color="000001"/>
              <w:right w:val="single" w:sz="4" w:space="0" w:color="000001"/>
            </w:tcBorders>
            <w:shd w:val="clear" w:color="auto" w:fill="FFFFFF"/>
            <w:tcMar>
              <w:left w:w="-5" w:type="dxa"/>
            </w:tcMar>
          </w:tcPr>
          <w:p w:rsidR="00E8047F" w:rsidRDefault="001F13DC">
            <w:pPr>
              <w:numPr>
                <w:ilvl w:val="0"/>
                <w:numId w:val="3"/>
              </w:numPr>
              <w:spacing w:before="72" w:after="72" w:line="360" w:lineRule="auto"/>
              <w:ind w:right="180"/>
              <w:jc w:val="both"/>
              <w:rPr>
                <w:color w:val="000000"/>
              </w:rPr>
            </w:pPr>
            <w:r>
              <w:rPr>
                <w:rFonts w:ascii="Arial" w:eastAsia="Arial" w:hAnsi="Arial" w:cs="Arial"/>
                <w:color w:val="000000"/>
                <w:sz w:val="22"/>
                <w:szCs w:val="22"/>
              </w:rPr>
              <w:t>Colaboración con grupo GENESIS- Elaboración del programa MADRENUT</w:t>
            </w:r>
          </w:p>
          <w:p w:rsidR="00E8047F" w:rsidRDefault="001F13DC">
            <w:pPr>
              <w:numPr>
                <w:ilvl w:val="0"/>
                <w:numId w:val="3"/>
              </w:numPr>
              <w:spacing w:before="72" w:after="72" w:line="360" w:lineRule="auto"/>
              <w:ind w:right="180"/>
              <w:jc w:val="both"/>
              <w:rPr>
                <w:color w:val="000000"/>
              </w:rPr>
            </w:pPr>
            <w:r>
              <w:rPr>
                <w:rFonts w:ascii="Arial" w:eastAsia="Arial" w:hAnsi="Arial" w:cs="Arial"/>
                <w:color w:val="000000"/>
                <w:sz w:val="22"/>
                <w:szCs w:val="22"/>
              </w:rPr>
              <w:t>Colaboración con grupo TECNO en el proyecto “Aplicación informática del proceso de soporte nutricional.</w:t>
            </w:r>
          </w:p>
        </w:tc>
      </w:tr>
      <w:tr w:rsidR="00E8047F">
        <w:tc>
          <w:tcPr>
            <w:tcW w:w="8496" w:type="dxa"/>
            <w:gridSpan w:val="3"/>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Publicaciones</w:t>
            </w:r>
          </w:p>
        </w:tc>
      </w:tr>
      <w:tr w:rsidR="00E8047F">
        <w:trPr>
          <w:trHeight w:val="1280"/>
        </w:trPr>
        <w:tc>
          <w:tcPr>
            <w:tcW w:w="8496" w:type="dxa"/>
            <w:gridSpan w:val="3"/>
            <w:tcBorders>
              <w:top w:val="single" w:sz="4" w:space="0" w:color="000001"/>
              <w:left w:val="single" w:sz="4" w:space="0" w:color="00000A"/>
              <w:bottom w:val="single" w:sz="4" w:space="0" w:color="000001"/>
              <w:right w:val="single" w:sz="4" w:space="0" w:color="000001"/>
            </w:tcBorders>
            <w:shd w:val="clear" w:color="auto" w:fill="FFFFFF"/>
            <w:tcMar>
              <w:left w:w="-5" w:type="dxa"/>
            </w:tcMar>
          </w:tcPr>
          <w:p w:rsidR="00E8047F" w:rsidRDefault="001F13DC">
            <w:pPr>
              <w:numPr>
                <w:ilvl w:val="0"/>
                <w:numId w:val="3"/>
              </w:numPr>
              <w:spacing w:before="72" w:after="72" w:line="360" w:lineRule="auto"/>
              <w:ind w:right="180"/>
              <w:jc w:val="both"/>
            </w:pPr>
            <w:r>
              <w:rPr>
                <w:rFonts w:ascii="Arial" w:eastAsia="Arial" w:hAnsi="Arial" w:cs="Arial"/>
                <w:color w:val="000000"/>
                <w:sz w:val="22"/>
                <w:szCs w:val="22"/>
              </w:rPr>
              <w:t xml:space="preserve"> Elaboración del programa </w:t>
            </w:r>
            <w:proofErr w:type="spellStart"/>
            <w:r>
              <w:rPr>
                <w:rFonts w:ascii="Arial" w:eastAsia="Arial" w:hAnsi="Arial" w:cs="Arial"/>
                <w:color w:val="000000"/>
                <w:sz w:val="22"/>
                <w:szCs w:val="22"/>
              </w:rPr>
              <w:t>MadreNut</w:t>
            </w:r>
            <w:proofErr w:type="spellEnd"/>
          </w:p>
        </w:tc>
      </w:tr>
      <w:tr w:rsidR="00E8047F">
        <w:tc>
          <w:tcPr>
            <w:tcW w:w="8496" w:type="dxa"/>
            <w:gridSpan w:val="3"/>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Actividad web SEFH.</w:t>
            </w:r>
          </w:p>
        </w:tc>
      </w:tr>
      <w:tr w:rsidR="00E8047F">
        <w:trPr>
          <w:trHeight w:val="1860"/>
        </w:trPr>
        <w:tc>
          <w:tcPr>
            <w:tcW w:w="8496" w:type="dxa"/>
            <w:gridSpan w:val="3"/>
            <w:tcBorders>
              <w:top w:val="single" w:sz="4" w:space="0" w:color="000001"/>
              <w:left w:val="single" w:sz="4" w:space="0" w:color="00000A"/>
              <w:bottom w:val="single" w:sz="4" w:space="0" w:color="000001"/>
              <w:right w:val="single" w:sz="4" w:space="0" w:color="000001"/>
            </w:tcBorders>
            <w:shd w:val="clear" w:color="auto" w:fill="FFFFFF"/>
            <w:tcMar>
              <w:left w:w="-5" w:type="dxa"/>
            </w:tcMar>
          </w:tcPr>
          <w:p w:rsidR="00E8047F" w:rsidRDefault="001F13DC">
            <w:pPr>
              <w:numPr>
                <w:ilvl w:val="0"/>
                <w:numId w:val="4"/>
              </w:numPr>
              <w:spacing w:line="360" w:lineRule="auto"/>
              <w:rPr>
                <w:u w:val="single"/>
              </w:rPr>
            </w:pPr>
            <w:r>
              <w:rPr>
                <w:rFonts w:ascii="Arial" w:eastAsia="Arial" w:hAnsi="Arial" w:cs="Arial"/>
                <w:sz w:val="22"/>
                <w:szCs w:val="22"/>
                <w:u w:val="single"/>
              </w:rPr>
              <w:t>Web Grupo Nutrición Clínica SEFH:</w:t>
            </w:r>
          </w:p>
          <w:p w:rsidR="00E8047F" w:rsidRDefault="001F13DC">
            <w:pPr>
              <w:numPr>
                <w:ilvl w:val="0"/>
                <w:numId w:val="4"/>
              </w:numPr>
              <w:spacing w:line="360" w:lineRule="auto"/>
            </w:pPr>
            <w:r>
              <w:rPr>
                <w:rFonts w:ascii="Arial" w:eastAsia="Arial" w:hAnsi="Arial" w:cs="Arial"/>
                <w:sz w:val="22"/>
                <w:szCs w:val="22"/>
              </w:rPr>
              <w:t>Periodo evaluación: 1 Septiembre 2017 al 31 Agosto 2018</w:t>
            </w:r>
          </w:p>
          <w:p w:rsidR="00E8047F" w:rsidRDefault="001F13DC">
            <w:pPr>
              <w:numPr>
                <w:ilvl w:val="1"/>
                <w:numId w:val="4"/>
              </w:numPr>
              <w:spacing w:line="360" w:lineRule="auto"/>
              <w:rPr>
                <w:sz w:val="22"/>
                <w:szCs w:val="22"/>
              </w:rPr>
            </w:pPr>
            <w:r>
              <w:rPr>
                <w:rFonts w:ascii="Arial" w:eastAsia="Arial" w:hAnsi="Arial" w:cs="Arial"/>
                <w:sz w:val="22"/>
                <w:szCs w:val="22"/>
              </w:rPr>
              <w:t xml:space="preserve">Activación Curso DPC Nutrición Clínica </w:t>
            </w:r>
            <w:proofErr w:type="spellStart"/>
            <w:r>
              <w:rPr>
                <w:rFonts w:ascii="Arial" w:eastAsia="Arial" w:hAnsi="Arial" w:cs="Arial"/>
                <w:sz w:val="22"/>
                <w:szCs w:val="22"/>
              </w:rPr>
              <w:t>on</w:t>
            </w:r>
            <w:proofErr w:type="spellEnd"/>
            <w:r>
              <w:rPr>
                <w:rFonts w:ascii="Arial" w:eastAsia="Arial" w:hAnsi="Arial" w:cs="Arial"/>
                <w:sz w:val="22"/>
                <w:szCs w:val="22"/>
              </w:rPr>
              <w:t xml:space="preserve"> line.</w:t>
            </w:r>
          </w:p>
          <w:p w:rsidR="00E8047F" w:rsidRDefault="001F13DC">
            <w:pPr>
              <w:numPr>
                <w:ilvl w:val="1"/>
                <w:numId w:val="4"/>
              </w:numPr>
              <w:spacing w:line="360" w:lineRule="auto"/>
            </w:pPr>
            <w:r>
              <w:rPr>
                <w:rFonts w:ascii="Arial" w:eastAsia="Arial" w:hAnsi="Arial" w:cs="Arial"/>
                <w:sz w:val="22"/>
                <w:szCs w:val="22"/>
              </w:rPr>
              <w:t xml:space="preserve">Jornadas Actualización Nutrición para especialistas en Farmacia Hospitalaria </w:t>
            </w:r>
            <w:hyperlink r:id="rId8">
              <w:r>
                <w:rPr>
                  <w:color w:val="000080"/>
                  <w:u w:val="single"/>
                </w:rPr>
                <w:t>https://www.sefh.es/jornadas.php?id=42&amp;anio=2017</w:t>
              </w:r>
            </w:hyperlink>
          </w:p>
          <w:p w:rsidR="00E8047F" w:rsidRDefault="001F13DC">
            <w:pPr>
              <w:numPr>
                <w:ilvl w:val="1"/>
                <w:numId w:val="4"/>
              </w:numPr>
              <w:spacing w:line="360" w:lineRule="auto"/>
              <w:rPr>
                <w:sz w:val="22"/>
                <w:szCs w:val="22"/>
              </w:rPr>
            </w:pPr>
            <w:r>
              <w:rPr>
                <w:rFonts w:ascii="Arial" w:eastAsia="Arial" w:hAnsi="Arial" w:cs="Arial"/>
                <w:sz w:val="22"/>
                <w:szCs w:val="22"/>
              </w:rPr>
              <w:t xml:space="preserve">Enlaces nuevas </w:t>
            </w:r>
            <w:proofErr w:type="spellStart"/>
            <w:r>
              <w:rPr>
                <w:rFonts w:ascii="Arial" w:eastAsia="Arial" w:hAnsi="Arial" w:cs="Arial"/>
                <w:sz w:val="22"/>
                <w:szCs w:val="22"/>
              </w:rPr>
              <w:t>Guias</w:t>
            </w:r>
            <w:proofErr w:type="spellEnd"/>
            <w:r>
              <w:rPr>
                <w:rFonts w:ascii="Arial" w:eastAsia="Arial" w:hAnsi="Arial" w:cs="Arial"/>
                <w:sz w:val="22"/>
                <w:szCs w:val="22"/>
              </w:rPr>
              <w:t xml:space="preserve"> Clínicas Soporte Nutricional: pendiente</w:t>
            </w:r>
          </w:p>
          <w:p w:rsidR="00E8047F" w:rsidRDefault="001F13DC">
            <w:pPr>
              <w:numPr>
                <w:ilvl w:val="1"/>
                <w:numId w:val="4"/>
              </w:numPr>
              <w:spacing w:line="360" w:lineRule="auto"/>
              <w:rPr>
                <w:sz w:val="22"/>
                <w:szCs w:val="22"/>
              </w:rPr>
            </w:pPr>
            <w:r>
              <w:rPr>
                <w:rFonts w:ascii="Arial" w:eastAsia="Arial" w:hAnsi="Arial" w:cs="Arial"/>
                <w:sz w:val="22"/>
                <w:szCs w:val="22"/>
              </w:rPr>
              <w:t xml:space="preserve">Ponencias en congreso </w:t>
            </w:r>
            <w:proofErr w:type="spellStart"/>
            <w:r>
              <w:rPr>
                <w:rFonts w:ascii="Arial" w:eastAsia="Arial" w:hAnsi="Arial" w:cs="Arial"/>
                <w:sz w:val="22"/>
                <w:szCs w:val="22"/>
              </w:rPr>
              <w:t>sefh</w:t>
            </w:r>
            <w:proofErr w:type="spellEnd"/>
            <w:r>
              <w:rPr>
                <w:rFonts w:ascii="Arial" w:eastAsia="Arial" w:hAnsi="Arial" w:cs="Arial"/>
                <w:sz w:val="22"/>
                <w:szCs w:val="22"/>
              </w:rPr>
              <w:t xml:space="preserve"> 2016-2017-2018: pendiente</w:t>
            </w:r>
          </w:p>
          <w:p w:rsidR="00E8047F" w:rsidRDefault="001F13DC">
            <w:pPr>
              <w:numPr>
                <w:ilvl w:val="1"/>
                <w:numId w:val="4"/>
              </w:numPr>
              <w:spacing w:line="360" w:lineRule="auto"/>
              <w:rPr>
                <w:sz w:val="22"/>
                <w:szCs w:val="22"/>
              </w:rPr>
            </w:pPr>
            <w:r>
              <w:rPr>
                <w:rFonts w:ascii="Arial" w:eastAsia="Arial" w:hAnsi="Arial" w:cs="Arial"/>
                <w:sz w:val="22"/>
                <w:szCs w:val="22"/>
              </w:rPr>
              <w:t>Enlace MADRENUT: en proceso</w:t>
            </w:r>
          </w:p>
          <w:p w:rsidR="00E8047F" w:rsidRDefault="001F13DC">
            <w:pPr>
              <w:numPr>
                <w:ilvl w:val="1"/>
                <w:numId w:val="4"/>
              </w:numPr>
              <w:spacing w:line="360" w:lineRule="auto"/>
              <w:rPr>
                <w:sz w:val="22"/>
                <w:szCs w:val="22"/>
              </w:rPr>
            </w:pPr>
            <w:r>
              <w:rPr>
                <w:rFonts w:ascii="Arial" w:eastAsia="Arial" w:hAnsi="Arial" w:cs="Arial"/>
                <w:sz w:val="22"/>
                <w:szCs w:val="22"/>
              </w:rPr>
              <w:t>Nueva formato de WEB: en proceso</w:t>
            </w:r>
          </w:p>
          <w:p w:rsidR="00E8047F" w:rsidRDefault="001F13DC">
            <w:pPr>
              <w:numPr>
                <w:ilvl w:val="1"/>
                <w:numId w:val="4"/>
              </w:numPr>
              <w:spacing w:line="360" w:lineRule="auto"/>
              <w:rPr>
                <w:sz w:val="22"/>
                <w:szCs w:val="22"/>
              </w:rPr>
            </w:pPr>
            <w:bookmarkStart w:id="0" w:name="_gjdgxs" w:colFirst="0" w:colLast="0"/>
            <w:bookmarkEnd w:id="0"/>
            <w:r>
              <w:rPr>
                <w:rFonts w:ascii="Arial" w:eastAsia="Arial" w:hAnsi="Arial" w:cs="Arial"/>
                <w:sz w:val="22"/>
                <w:szCs w:val="22"/>
              </w:rPr>
              <w:lastRenderedPageBreak/>
              <w:t xml:space="preserve">Publicaciones Grupo Nutrición Clínica </w:t>
            </w:r>
            <w:proofErr w:type="spellStart"/>
            <w:r>
              <w:rPr>
                <w:rFonts w:ascii="Arial" w:eastAsia="Arial" w:hAnsi="Arial" w:cs="Arial"/>
                <w:sz w:val="22"/>
                <w:szCs w:val="22"/>
              </w:rPr>
              <w:t>Sefh</w:t>
            </w:r>
            <w:proofErr w:type="spellEnd"/>
            <w:r>
              <w:rPr>
                <w:rFonts w:ascii="Arial" w:eastAsia="Arial" w:hAnsi="Arial" w:cs="Arial"/>
                <w:sz w:val="22"/>
                <w:szCs w:val="22"/>
              </w:rPr>
              <w:t>: pendiente.</w:t>
            </w:r>
          </w:p>
          <w:p w:rsidR="00E8047F" w:rsidRDefault="001F13DC">
            <w:pPr>
              <w:numPr>
                <w:ilvl w:val="2"/>
                <w:numId w:val="4"/>
              </w:numPr>
              <w:spacing w:line="360" w:lineRule="auto"/>
            </w:pPr>
            <w:proofErr w:type="spellStart"/>
            <w:r>
              <w:rPr>
                <w:rFonts w:ascii="Arial" w:eastAsia="Arial" w:hAnsi="Arial" w:cs="Arial"/>
                <w:sz w:val="22"/>
                <w:szCs w:val="22"/>
              </w:rPr>
              <w:t>Guia</w:t>
            </w:r>
            <w:proofErr w:type="spellEnd"/>
            <w:r>
              <w:rPr>
                <w:rFonts w:ascii="Arial" w:eastAsia="Arial" w:hAnsi="Arial" w:cs="Arial"/>
                <w:sz w:val="22"/>
                <w:szCs w:val="22"/>
              </w:rPr>
              <w:t xml:space="preserve"> Clínica Nutrición </w:t>
            </w:r>
            <w:proofErr w:type="spellStart"/>
            <w:r>
              <w:rPr>
                <w:rFonts w:ascii="Arial" w:eastAsia="Arial" w:hAnsi="Arial" w:cs="Arial"/>
                <w:sz w:val="22"/>
                <w:szCs w:val="22"/>
              </w:rPr>
              <w:t>Pediatrica</w:t>
            </w:r>
            <w:proofErr w:type="spellEnd"/>
            <w:r>
              <w:rPr>
                <w:rFonts w:ascii="Arial" w:eastAsia="Arial" w:hAnsi="Arial" w:cs="Arial"/>
                <w:sz w:val="22"/>
                <w:szCs w:val="22"/>
              </w:rPr>
              <w:t xml:space="preserve">. </w:t>
            </w:r>
            <w:hyperlink r:id="rId9">
              <w:r>
                <w:rPr>
                  <w:color w:val="000080"/>
                  <w:u w:val="single"/>
                </w:rPr>
                <w:t>http://revista.nutricionhospitalaria.net/</w:t>
              </w:r>
              <w:r>
                <w:rPr>
                  <w:color w:val="000080"/>
                  <w:u w:val="single"/>
                </w:rPr>
                <w:t>index.php/nh/article/view/1116</w:t>
              </w:r>
            </w:hyperlink>
          </w:p>
          <w:p w:rsidR="00E8047F" w:rsidRDefault="001F13DC">
            <w:pPr>
              <w:numPr>
                <w:ilvl w:val="2"/>
                <w:numId w:val="4"/>
              </w:numPr>
              <w:spacing w:line="360" w:lineRule="auto"/>
            </w:pPr>
            <w:r>
              <w:rPr>
                <w:rFonts w:ascii="Arial" w:eastAsia="Arial" w:hAnsi="Arial" w:cs="Arial"/>
                <w:sz w:val="22"/>
                <w:szCs w:val="22"/>
              </w:rPr>
              <w:t xml:space="preserve">Implantación de un sistema </w:t>
            </w:r>
            <w:proofErr w:type="spellStart"/>
            <w:r>
              <w:rPr>
                <w:rFonts w:ascii="Arial" w:eastAsia="Arial" w:hAnsi="Arial" w:cs="Arial"/>
                <w:sz w:val="22"/>
                <w:szCs w:val="22"/>
              </w:rPr>
              <w:t>MSalud</w:t>
            </w:r>
            <w:proofErr w:type="spellEnd"/>
            <w:r>
              <w:rPr>
                <w:rFonts w:ascii="Arial" w:eastAsia="Arial" w:hAnsi="Arial" w:cs="Arial"/>
                <w:sz w:val="22"/>
                <w:szCs w:val="22"/>
              </w:rPr>
              <w:t xml:space="preserve"> para la gestión y trazabilidad de la Nutrición Parenteral Domiciliaria.  </w:t>
            </w:r>
            <w:hyperlink r:id="rId10">
              <w:r>
                <w:rPr>
                  <w:color w:val="000080"/>
                  <w:u w:val="single"/>
                </w:rPr>
                <w:t>http://revistahad.eu/index.php/revistahad</w:t>
              </w:r>
              <w:r>
                <w:rPr>
                  <w:color w:val="000080"/>
                  <w:u w:val="single"/>
                </w:rPr>
                <w:t>/article/view/19</w:t>
              </w:r>
            </w:hyperlink>
          </w:p>
          <w:p w:rsidR="00E8047F" w:rsidRDefault="001F13DC">
            <w:pPr>
              <w:numPr>
                <w:ilvl w:val="0"/>
                <w:numId w:val="4"/>
              </w:numPr>
              <w:spacing w:before="72" w:after="72" w:line="360" w:lineRule="auto"/>
              <w:ind w:right="180"/>
              <w:jc w:val="both"/>
            </w:pPr>
            <w:r>
              <w:rPr>
                <w:rFonts w:ascii="Arial" w:eastAsia="Arial" w:hAnsi="Arial" w:cs="Arial"/>
                <w:sz w:val="22"/>
                <w:szCs w:val="22"/>
              </w:rPr>
              <w:t xml:space="preserve">Evaluación del grado de formación del personal que elabora las nutriciones parenterales en los Servicios de Farmacia </w:t>
            </w:r>
            <w:hyperlink r:id="rId11">
              <w:r>
                <w:rPr>
                  <w:b/>
                  <w:color w:val="000080"/>
                  <w:u w:val="single"/>
                </w:rPr>
                <w:t>http://scielo.isciii.</w:t>
              </w:r>
              <w:r>
                <w:rPr>
                  <w:b/>
                  <w:color w:val="000080"/>
                  <w:u w:val="single"/>
                </w:rPr>
                <w:t>es/scielo.php?script=sci_arttext&amp;pid=S1130-63432016000600003</w:t>
              </w:r>
            </w:hyperlink>
          </w:p>
        </w:tc>
      </w:tr>
      <w:tr w:rsidR="00E8047F">
        <w:tc>
          <w:tcPr>
            <w:tcW w:w="8496" w:type="dxa"/>
            <w:gridSpan w:val="3"/>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lastRenderedPageBreak/>
              <w:t>Actividad en redes sociales</w:t>
            </w:r>
          </w:p>
        </w:tc>
      </w:tr>
      <w:tr w:rsidR="00E8047F">
        <w:tc>
          <w:tcPr>
            <w:tcW w:w="8496" w:type="dxa"/>
            <w:gridSpan w:val="3"/>
            <w:tcBorders>
              <w:top w:val="single" w:sz="4" w:space="0" w:color="000001"/>
              <w:left w:val="single" w:sz="4" w:space="0" w:color="00000A"/>
              <w:bottom w:val="single" w:sz="4" w:space="0" w:color="000001"/>
              <w:right w:val="single" w:sz="4" w:space="0" w:color="000001"/>
            </w:tcBorders>
            <w:shd w:val="clear" w:color="auto" w:fill="FFFFFF"/>
            <w:tcMar>
              <w:left w:w="-5" w:type="dxa"/>
            </w:tcMar>
            <w:vAlign w:val="center"/>
          </w:tcPr>
          <w:p w:rsidR="00E8047F" w:rsidRDefault="001F13DC">
            <w:pPr>
              <w:numPr>
                <w:ilvl w:val="1"/>
                <w:numId w:val="4"/>
              </w:numPr>
            </w:pPr>
            <w:r>
              <w:t>Activo desde Octubre 2013.</w:t>
            </w:r>
          </w:p>
          <w:p w:rsidR="00E8047F" w:rsidRDefault="001F13DC">
            <w:pPr>
              <w:numPr>
                <w:ilvl w:val="1"/>
                <w:numId w:val="4"/>
              </w:numPr>
              <w:spacing w:before="72" w:after="72" w:line="360" w:lineRule="auto"/>
              <w:jc w:val="both"/>
              <w:rPr>
                <w:sz w:val="22"/>
                <w:szCs w:val="22"/>
              </w:rPr>
            </w:pPr>
            <w:r>
              <w:rPr>
                <w:sz w:val="22"/>
                <w:szCs w:val="22"/>
              </w:rPr>
              <w:t>Periodo evaluado: 1 Septiembre 2017 al 31 Agosto 2018</w:t>
            </w:r>
          </w:p>
        </w:tc>
      </w:tr>
      <w:tr w:rsidR="00E8047F">
        <w:trPr>
          <w:trHeight w:val="60"/>
        </w:trPr>
        <w:tc>
          <w:tcPr>
            <w:tcW w:w="2830" w:type="dxa"/>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b/>
                <w:color w:val="000000"/>
                <w:sz w:val="22"/>
                <w:szCs w:val="22"/>
              </w:rPr>
              <w:t>Indicador</w:t>
            </w:r>
            <w:bookmarkStart w:id="1" w:name="_GoBack"/>
            <w:bookmarkEnd w:id="1"/>
            <w:r>
              <w:rPr>
                <w:rFonts w:ascii="Arial" w:eastAsia="Arial" w:hAnsi="Arial" w:cs="Arial"/>
                <w:b/>
                <w:color w:val="000000"/>
                <w:sz w:val="22"/>
                <w:szCs w:val="22"/>
              </w:rPr>
              <w:t xml:space="preserve"> 2017</w:t>
            </w:r>
          </w:p>
        </w:tc>
        <w:tc>
          <w:tcPr>
            <w:tcW w:w="2836" w:type="dxa"/>
            <w:tcBorders>
              <w:top w:val="single" w:sz="4" w:space="0" w:color="000001"/>
              <w:left w:val="single" w:sz="4" w:space="0" w:color="000001"/>
              <w:bottom w:val="single" w:sz="4" w:space="0" w:color="000001"/>
              <w:right w:val="single" w:sz="4" w:space="0" w:color="000001"/>
            </w:tcBorders>
            <w:shd w:val="clear" w:color="auto" w:fill="D2EAF1"/>
            <w:vAlign w:val="center"/>
          </w:tcPr>
          <w:p w:rsidR="00E8047F" w:rsidRDefault="001F13DC">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b/>
                <w:color w:val="000000"/>
                <w:sz w:val="22"/>
                <w:szCs w:val="22"/>
              </w:rPr>
              <w:t>Descripción</w:t>
            </w:r>
          </w:p>
        </w:tc>
        <w:tc>
          <w:tcPr>
            <w:tcW w:w="2830" w:type="dxa"/>
            <w:tcBorders>
              <w:top w:val="single" w:sz="4" w:space="0" w:color="000001"/>
              <w:left w:val="single" w:sz="4" w:space="0" w:color="000001"/>
              <w:bottom w:val="single" w:sz="4" w:space="0" w:color="000001"/>
              <w:right w:val="single" w:sz="4" w:space="0" w:color="00000A"/>
            </w:tcBorders>
            <w:shd w:val="clear" w:color="auto" w:fill="D2EAF1"/>
            <w:vAlign w:val="center"/>
          </w:tcPr>
          <w:p w:rsidR="00E8047F" w:rsidRDefault="001F13DC">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b/>
                <w:color w:val="000000"/>
                <w:sz w:val="22"/>
                <w:szCs w:val="22"/>
              </w:rPr>
              <w:t>Valor</w:t>
            </w:r>
          </w:p>
        </w:tc>
      </w:tr>
      <w:tr w:rsidR="00E8047F">
        <w:trPr>
          <w:trHeight w:val="60"/>
        </w:trPr>
        <w:tc>
          <w:tcPr>
            <w:tcW w:w="2830" w:type="dxa"/>
            <w:tcBorders>
              <w:top w:val="single" w:sz="4" w:space="0" w:color="000001"/>
              <w:left w:val="single" w:sz="4" w:space="0" w:color="00000A"/>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bookmarkStart w:id="2" w:name="_30j0zll" w:colFirst="0" w:colLast="0"/>
            <w:bookmarkEnd w:id="2"/>
            <w:r>
              <w:rPr>
                <w:rFonts w:ascii="Arial" w:eastAsia="Arial" w:hAnsi="Arial" w:cs="Arial"/>
                <w:color w:val="000000"/>
                <w:sz w:val="22"/>
                <w:szCs w:val="22"/>
              </w:rPr>
              <w:t>Tweets</w:t>
            </w: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Número de tuits</w:t>
            </w:r>
          </w:p>
        </w:tc>
        <w:tc>
          <w:tcPr>
            <w:tcW w:w="2830"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rsidR="00E8047F" w:rsidRDefault="001F13DC">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color w:val="000000"/>
                <w:sz w:val="20"/>
                <w:szCs w:val="20"/>
              </w:rPr>
              <w:t>710</w:t>
            </w:r>
          </w:p>
        </w:tc>
      </w:tr>
      <w:tr w:rsidR="00E8047F">
        <w:trPr>
          <w:trHeight w:val="60"/>
        </w:trPr>
        <w:tc>
          <w:tcPr>
            <w:tcW w:w="2830" w:type="dxa"/>
            <w:tcBorders>
              <w:top w:val="single" w:sz="4" w:space="0" w:color="000001"/>
              <w:left w:val="single" w:sz="4" w:space="0" w:color="00000A"/>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Impresiones (k)</w:t>
            </w: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Número de impresiones</w:t>
            </w:r>
          </w:p>
        </w:tc>
        <w:tc>
          <w:tcPr>
            <w:tcW w:w="2830"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rsidR="00E8047F" w:rsidRDefault="001F13DC">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color w:val="000000"/>
                <w:sz w:val="20"/>
                <w:szCs w:val="20"/>
              </w:rPr>
              <w:t>228431</w:t>
            </w:r>
          </w:p>
        </w:tc>
      </w:tr>
      <w:tr w:rsidR="00E8047F">
        <w:trPr>
          <w:trHeight w:val="60"/>
        </w:trPr>
        <w:tc>
          <w:tcPr>
            <w:tcW w:w="2830" w:type="dxa"/>
            <w:tcBorders>
              <w:top w:val="single" w:sz="4" w:space="0" w:color="000001"/>
              <w:left w:val="single" w:sz="4" w:space="0" w:color="00000A"/>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Menciones</w:t>
            </w: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Número de menciones </w:t>
            </w:r>
          </w:p>
        </w:tc>
        <w:tc>
          <w:tcPr>
            <w:tcW w:w="2830"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rsidR="00E8047F" w:rsidRDefault="001F13DC">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color w:val="000000"/>
                <w:sz w:val="20"/>
                <w:szCs w:val="20"/>
              </w:rPr>
              <w:t>103</w:t>
            </w:r>
          </w:p>
        </w:tc>
      </w:tr>
      <w:tr w:rsidR="00E8047F">
        <w:trPr>
          <w:trHeight w:val="60"/>
        </w:trPr>
        <w:tc>
          <w:tcPr>
            <w:tcW w:w="2830" w:type="dxa"/>
            <w:tcBorders>
              <w:top w:val="single" w:sz="4" w:space="0" w:color="000001"/>
              <w:left w:val="single" w:sz="4" w:space="0" w:color="00000A"/>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Nuevos seguidores</w:t>
            </w: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Número de nuevos seguidores </w:t>
            </w:r>
          </w:p>
        </w:tc>
        <w:tc>
          <w:tcPr>
            <w:tcW w:w="2830"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rsidR="00E8047F" w:rsidRDefault="001F13DC">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color w:val="000000"/>
                <w:sz w:val="20"/>
                <w:szCs w:val="20"/>
              </w:rPr>
              <w:t>471</w:t>
            </w:r>
          </w:p>
        </w:tc>
      </w:tr>
      <w:tr w:rsidR="00E8047F">
        <w:trPr>
          <w:trHeight w:val="60"/>
        </w:trPr>
        <w:tc>
          <w:tcPr>
            <w:tcW w:w="2830" w:type="dxa"/>
            <w:tcBorders>
              <w:top w:val="single" w:sz="4" w:space="0" w:color="000001"/>
              <w:left w:val="single" w:sz="4" w:space="0" w:color="00000A"/>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Seguidores</w:t>
            </w: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Número total de seguidores</w:t>
            </w:r>
          </w:p>
        </w:tc>
        <w:tc>
          <w:tcPr>
            <w:tcW w:w="2830"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rsidR="00E8047F" w:rsidRDefault="001F13DC">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color w:val="000000"/>
                <w:sz w:val="20"/>
                <w:szCs w:val="20"/>
              </w:rPr>
              <w:t>1939</w:t>
            </w:r>
          </w:p>
        </w:tc>
      </w:tr>
      <w:tr w:rsidR="00E8047F">
        <w:trPr>
          <w:trHeight w:val="60"/>
        </w:trPr>
        <w:tc>
          <w:tcPr>
            <w:tcW w:w="2830" w:type="dxa"/>
            <w:tcBorders>
              <w:top w:val="single" w:sz="4" w:space="0" w:color="000001"/>
              <w:left w:val="single" w:sz="4" w:space="0" w:color="00000A"/>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Visitas perfil</w:t>
            </w: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Número de visitas al perfil</w:t>
            </w:r>
          </w:p>
        </w:tc>
        <w:tc>
          <w:tcPr>
            <w:tcW w:w="2830"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rsidR="00E8047F" w:rsidRDefault="001F13DC">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color w:val="000000"/>
                <w:sz w:val="20"/>
                <w:szCs w:val="20"/>
              </w:rPr>
              <w:t>6752</w:t>
            </w:r>
          </w:p>
        </w:tc>
      </w:tr>
      <w:tr w:rsidR="00E8047F">
        <w:trPr>
          <w:trHeight w:val="60"/>
        </w:trPr>
        <w:tc>
          <w:tcPr>
            <w:tcW w:w="2830" w:type="dxa"/>
            <w:tcBorders>
              <w:top w:val="single" w:sz="4" w:space="0" w:color="000001"/>
              <w:left w:val="single" w:sz="4" w:space="0" w:color="00000A"/>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proofErr w:type="spellStart"/>
            <w:r>
              <w:rPr>
                <w:rFonts w:ascii="Arial" w:eastAsia="Arial" w:hAnsi="Arial" w:cs="Arial"/>
                <w:color w:val="000000"/>
                <w:sz w:val="22"/>
                <w:szCs w:val="22"/>
              </w:rPr>
              <w:t>Retuits</w:t>
            </w:r>
            <w:proofErr w:type="spellEnd"/>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 xml:space="preserve">Número de </w:t>
            </w:r>
            <w:proofErr w:type="spellStart"/>
            <w:r>
              <w:rPr>
                <w:rFonts w:ascii="Arial" w:eastAsia="Arial" w:hAnsi="Arial" w:cs="Arial"/>
                <w:color w:val="000000"/>
                <w:sz w:val="22"/>
                <w:szCs w:val="22"/>
              </w:rPr>
              <w:t>Retuits</w:t>
            </w:r>
            <w:proofErr w:type="spellEnd"/>
          </w:p>
        </w:tc>
        <w:tc>
          <w:tcPr>
            <w:tcW w:w="2830"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rsidR="00E8047F" w:rsidRDefault="001F13DC">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color w:val="000000"/>
                <w:sz w:val="20"/>
                <w:szCs w:val="20"/>
              </w:rPr>
              <w:t>1466</w:t>
            </w:r>
          </w:p>
        </w:tc>
      </w:tr>
      <w:tr w:rsidR="00E8047F">
        <w:trPr>
          <w:trHeight w:val="60"/>
        </w:trPr>
        <w:tc>
          <w:tcPr>
            <w:tcW w:w="2830" w:type="dxa"/>
            <w:tcBorders>
              <w:top w:val="single" w:sz="4" w:space="0" w:color="000001"/>
              <w:left w:val="single" w:sz="4" w:space="0" w:color="00000A"/>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Me gusta</w:t>
            </w:r>
          </w:p>
        </w:tc>
        <w:tc>
          <w:tcPr>
            <w:tcW w:w="283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E8047F" w:rsidRDefault="001F13DC">
            <w:pPr>
              <w:rPr>
                <w:rFonts w:ascii="Arial" w:eastAsia="Arial" w:hAnsi="Arial" w:cs="Arial"/>
                <w:color w:val="000000"/>
                <w:sz w:val="22"/>
                <w:szCs w:val="22"/>
              </w:rPr>
            </w:pPr>
            <w:r>
              <w:rPr>
                <w:rFonts w:ascii="Arial" w:eastAsia="Arial" w:hAnsi="Arial" w:cs="Arial"/>
                <w:color w:val="000000"/>
                <w:sz w:val="22"/>
                <w:szCs w:val="22"/>
              </w:rPr>
              <w:t>Número de Me Gusta</w:t>
            </w:r>
          </w:p>
        </w:tc>
        <w:tc>
          <w:tcPr>
            <w:tcW w:w="2830" w:type="dxa"/>
            <w:tcBorders>
              <w:top w:val="single" w:sz="4" w:space="0" w:color="000001"/>
              <w:left w:val="single" w:sz="4" w:space="0" w:color="000001"/>
              <w:bottom w:val="single" w:sz="4" w:space="0" w:color="000001"/>
              <w:right w:val="single" w:sz="4" w:space="0" w:color="00000A"/>
            </w:tcBorders>
            <w:shd w:val="clear" w:color="auto" w:fill="FFFFFF"/>
            <w:tcMar>
              <w:left w:w="-5" w:type="dxa"/>
            </w:tcMar>
            <w:vAlign w:val="center"/>
          </w:tcPr>
          <w:p w:rsidR="00E8047F" w:rsidRDefault="001F13DC">
            <w:pPr>
              <w:pBdr>
                <w:top w:val="nil"/>
                <w:left w:val="nil"/>
                <w:bottom w:val="nil"/>
                <w:right w:val="nil"/>
                <w:between w:val="nil"/>
              </w:pBdr>
              <w:spacing w:before="72" w:after="72" w:line="360" w:lineRule="auto"/>
              <w:ind w:left="142" w:right="180"/>
              <w:jc w:val="center"/>
              <w:rPr>
                <w:rFonts w:ascii="Arial" w:eastAsia="Arial" w:hAnsi="Arial" w:cs="Arial"/>
                <w:b/>
                <w:color w:val="000000"/>
                <w:sz w:val="22"/>
                <w:szCs w:val="22"/>
              </w:rPr>
            </w:pPr>
            <w:r>
              <w:rPr>
                <w:rFonts w:ascii="Arial" w:eastAsia="Arial" w:hAnsi="Arial" w:cs="Arial"/>
                <w:color w:val="000000"/>
                <w:sz w:val="22"/>
                <w:szCs w:val="22"/>
              </w:rPr>
              <w:t>874</w:t>
            </w:r>
          </w:p>
        </w:tc>
      </w:tr>
      <w:tr w:rsidR="00E8047F">
        <w:tc>
          <w:tcPr>
            <w:tcW w:w="8496" w:type="dxa"/>
            <w:gridSpan w:val="3"/>
            <w:tcBorders>
              <w:top w:val="single" w:sz="4" w:space="0" w:color="000001"/>
              <w:left w:val="single" w:sz="4" w:space="0" w:color="00000A"/>
              <w:bottom w:val="single" w:sz="4" w:space="0" w:color="000001"/>
              <w:right w:val="single" w:sz="4" w:space="0" w:color="000001"/>
            </w:tcBorders>
            <w:shd w:val="clear" w:color="auto" w:fill="D2EAF1"/>
            <w:tcMar>
              <w:left w:w="-5" w:type="dxa"/>
            </w:tcMar>
            <w:vAlign w:val="center"/>
          </w:tcPr>
          <w:p w:rsidR="00E8047F" w:rsidRDefault="001F13DC">
            <w:pPr>
              <w:pBdr>
                <w:top w:val="nil"/>
                <w:left w:val="nil"/>
                <w:bottom w:val="nil"/>
                <w:right w:val="nil"/>
                <w:between w:val="nil"/>
              </w:pBdr>
              <w:spacing w:before="72" w:after="72" w:line="360" w:lineRule="auto"/>
              <w:ind w:left="142" w:right="180"/>
              <w:jc w:val="both"/>
              <w:rPr>
                <w:rFonts w:ascii="Arial" w:eastAsia="Arial" w:hAnsi="Arial" w:cs="Arial"/>
                <w:b/>
                <w:color w:val="000000"/>
                <w:sz w:val="22"/>
                <w:szCs w:val="22"/>
              </w:rPr>
            </w:pPr>
            <w:r>
              <w:rPr>
                <w:rFonts w:ascii="Arial" w:eastAsia="Arial" w:hAnsi="Arial" w:cs="Arial"/>
                <w:b/>
                <w:color w:val="000000"/>
                <w:sz w:val="22"/>
                <w:szCs w:val="22"/>
              </w:rPr>
              <w:t xml:space="preserve"> Participación en Jornadas </w:t>
            </w:r>
          </w:p>
        </w:tc>
      </w:tr>
      <w:tr w:rsidR="00E8047F">
        <w:tc>
          <w:tcPr>
            <w:tcW w:w="8496" w:type="dxa"/>
            <w:gridSpan w:val="3"/>
            <w:tcBorders>
              <w:top w:val="single" w:sz="4" w:space="0" w:color="000001"/>
              <w:left w:val="single" w:sz="4" w:space="0" w:color="00000A"/>
              <w:bottom w:val="single" w:sz="4" w:space="0" w:color="00000A"/>
              <w:right w:val="single" w:sz="4" w:space="0" w:color="000001"/>
            </w:tcBorders>
            <w:shd w:val="clear" w:color="auto" w:fill="FFFFFF"/>
            <w:tcMar>
              <w:left w:w="-5" w:type="dxa"/>
            </w:tcMar>
          </w:tcPr>
          <w:p w:rsidR="00E8047F" w:rsidRDefault="001F13DC">
            <w:pPr>
              <w:numPr>
                <w:ilvl w:val="0"/>
                <w:numId w:val="4"/>
              </w:numPr>
              <w:spacing w:before="72" w:after="72" w:line="360" w:lineRule="auto"/>
              <w:ind w:right="180"/>
              <w:jc w:val="both"/>
            </w:pPr>
            <w:r>
              <w:rPr>
                <w:rFonts w:ascii="Arial" w:eastAsia="Arial" w:hAnsi="Arial" w:cs="Arial"/>
                <w:sz w:val="22"/>
                <w:szCs w:val="22"/>
              </w:rPr>
              <w:t xml:space="preserve">62 Congreso de la SEFH. Madrid. 2017. </w:t>
            </w:r>
            <w:r>
              <w:rPr>
                <w:rFonts w:ascii="Arial" w:eastAsia="Arial" w:hAnsi="Arial" w:cs="Arial"/>
              </w:rPr>
              <w:t>Taller Casos Clínicos en Soporte Nutricional.</w:t>
            </w:r>
          </w:p>
          <w:p w:rsidR="00E8047F" w:rsidRDefault="001F13DC">
            <w:pPr>
              <w:numPr>
                <w:ilvl w:val="0"/>
                <w:numId w:val="4"/>
              </w:numPr>
              <w:spacing w:before="72" w:after="72" w:line="360" w:lineRule="auto"/>
              <w:ind w:right="180"/>
              <w:jc w:val="both"/>
            </w:pPr>
            <w:r>
              <w:rPr>
                <w:rFonts w:ascii="Arial" w:eastAsia="Arial" w:hAnsi="Arial" w:cs="Arial"/>
                <w:sz w:val="22"/>
                <w:szCs w:val="22"/>
              </w:rPr>
              <w:t xml:space="preserve">62 Congreso de la SEFH. Madrid. 2017. Curso Temático: Habilidades Básicas para el Manejo de Pacientes con Nutrición Parenteral,  coordinado por la </w:t>
            </w:r>
            <w:proofErr w:type="spellStart"/>
            <w:r>
              <w:rPr>
                <w:rFonts w:ascii="Arial" w:eastAsia="Arial" w:hAnsi="Arial" w:cs="Arial"/>
                <w:sz w:val="22"/>
                <w:szCs w:val="22"/>
              </w:rPr>
              <w:t>Dra</w:t>
            </w:r>
            <w:proofErr w:type="spellEnd"/>
            <w:r>
              <w:rPr>
                <w:rFonts w:ascii="Arial" w:eastAsia="Arial" w:hAnsi="Arial" w:cs="Arial"/>
                <w:sz w:val="22"/>
                <w:szCs w:val="22"/>
              </w:rPr>
              <w:t xml:space="preserve"> MV Calvo y </w:t>
            </w:r>
            <w:proofErr w:type="spellStart"/>
            <w:r>
              <w:rPr>
                <w:rFonts w:ascii="Arial" w:eastAsia="Arial" w:hAnsi="Arial" w:cs="Arial"/>
                <w:sz w:val="22"/>
                <w:szCs w:val="22"/>
              </w:rPr>
              <w:t>Dra</w:t>
            </w:r>
            <w:proofErr w:type="spellEnd"/>
            <w:r>
              <w:rPr>
                <w:rFonts w:ascii="Arial" w:eastAsia="Arial" w:hAnsi="Arial" w:cs="Arial"/>
                <w:sz w:val="22"/>
                <w:szCs w:val="22"/>
              </w:rPr>
              <w:t xml:space="preserve"> M. </w:t>
            </w:r>
            <w:proofErr w:type="spellStart"/>
            <w:r>
              <w:rPr>
                <w:rFonts w:ascii="Arial" w:eastAsia="Arial" w:hAnsi="Arial" w:cs="Arial"/>
                <w:sz w:val="22"/>
                <w:szCs w:val="22"/>
              </w:rPr>
              <w:t>Sirvent</w:t>
            </w:r>
            <w:proofErr w:type="spellEnd"/>
            <w:r>
              <w:rPr>
                <w:rFonts w:ascii="Arial" w:eastAsia="Arial" w:hAnsi="Arial" w:cs="Arial"/>
                <w:sz w:val="22"/>
                <w:szCs w:val="22"/>
              </w:rPr>
              <w:t>.</w:t>
            </w:r>
          </w:p>
          <w:p w:rsidR="00E8047F" w:rsidRDefault="001F13DC">
            <w:pPr>
              <w:numPr>
                <w:ilvl w:val="0"/>
                <w:numId w:val="4"/>
              </w:numPr>
              <w:pBdr>
                <w:top w:val="nil"/>
                <w:left w:val="nil"/>
                <w:bottom w:val="nil"/>
                <w:right w:val="nil"/>
                <w:between w:val="nil"/>
              </w:pBdr>
              <w:spacing w:before="72" w:after="72" w:line="360" w:lineRule="auto"/>
              <w:ind w:right="180"/>
              <w:jc w:val="both"/>
              <w:rPr>
                <w:color w:val="000000"/>
              </w:rPr>
            </w:pPr>
            <w:r>
              <w:rPr>
                <w:rFonts w:ascii="Arial" w:eastAsia="Arial" w:hAnsi="Arial" w:cs="Arial"/>
                <w:color w:val="000000"/>
                <w:sz w:val="22"/>
                <w:szCs w:val="22"/>
              </w:rPr>
              <w:t>Curso presencial de Soporte Nutricional Especializado.</w:t>
            </w:r>
            <w:r>
              <w:rPr>
                <w:rFonts w:ascii="Arial" w:eastAsia="Arial" w:hAnsi="Arial" w:cs="Arial"/>
                <w:b/>
                <w:color w:val="000000"/>
                <w:sz w:val="22"/>
                <w:szCs w:val="22"/>
              </w:rPr>
              <w:t xml:space="preserve"> </w:t>
            </w:r>
            <w:r>
              <w:rPr>
                <w:rFonts w:ascii="Arial" w:eastAsia="Arial" w:hAnsi="Arial" w:cs="Arial"/>
                <w:color w:val="000000"/>
                <w:sz w:val="22"/>
                <w:szCs w:val="22"/>
              </w:rPr>
              <w:t>Celebrado en Hospital H</w:t>
            </w:r>
            <w:r>
              <w:rPr>
                <w:rFonts w:ascii="Arial" w:eastAsia="Arial" w:hAnsi="Arial" w:cs="Arial"/>
                <w:color w:val="000000"/>
                <w:sz w:val="22"/>
                <w:szCs w:val="22"/>
              </w:rPr>
              <w:t xml:space="preserve">LA-Vistahermosa y coordinado por Dra. Sara </w:t>
            </w:r>
            <w:proofErr w:type="spellStart"/>
            <w:r>
              <w:rPr>
                <w:rFonts w:ascii="Arial" w:eastAsia="Arial" w:hAnsi="Arial" w:cs="Arial"/>
                <w:color w:val="000000"/>
                <w:sz w:val="22"/>
                <w:szCs w:val="22"/>
              </w:rPr>
              <w:t>Esplá</w:t>
            </w:r>
            <w:proofErr w:type="spellEnd"/>
            <w:r>
              <w:rPr>
                <w:rFonts w:ascii="Arial" w:eastAsia="Arial" w:hAnsi="Arial" w:cs="Arial"/>
                <w:color w:val="000000"/>
                <w:sz w:val="22"/>
                <w:szCs w:val="22"/>
              </w:rPr>
              <w:t xml:space="preserve"> y </w:t>
            </w:r>
            <w:proofErr w:type="spellStart"/>
            <w:r>
              <w:rPr>
                <w:rFonts w:ascii="Arial" w:eastAsia="Arial" w:hAnsi="Arial" w:cs="Arial"/>
                <w:color w:val="000000"/>
                <w:sz w:val="22"/>
                <w:szCs w:val="22"/>
              </w:rPr>
              <w:t>Dra</w:t>
            </w:r>
            <w:proofErr w:type="spellEnd"/>
            <w:r>
              <w:rPr>
                <w:rFonts w:ascii="Arial" w:eastAsia="Arial" w:hAnsi="Arial" w:cs="Arial"/>
                <w:color w:val="000000"/>
                <w:sz w:val="22"/>
                <w:szCs w:val="22"/>
              </w:rPr>
              <w:t xml:space="preserve"> Mariola </w:t>
            </w:r>
            <w:proofErr w:type="spellStart"/>
            <w:r>
              <w:rPr>
                <w:rFonts w:ascii="Arial" w:eastAsia="Arial" w:hAnsi="Arial" w:cs="Arial"/>
                <w:color w:val="000000"/>
                <w:sz w:val="22"/>
                <w:szCs w:val="22"/>
              </w:rPr>
              <w:t>Sirvent</w:t>
            </w:r>
            <w:proofErr w:type="spellEnd"/>
            <w:r>
              <w:rPr>
                <w:rFonts w:ascii="Arial" w:eastAsia="Arial" w:hAnsi="Arial" w:cs="Arial"/>
                <w:color w:val="000000"/>
                <w:sz w:val="22"/>
                <w:szCs w:val="22"/>
              </w:rPr>
              <w:t>.</w:t>
            </w:r>
          </w:p>
          <w:p w:rsidR="00E8047F" w:rsidRDefault="001F13DC">
            <w:pPr>
              <w:numPr>
                <w:ilvl w:val="0"/>
                <w:numId w:val="4"/>
              </w:numPr>
              <w:pBdr>
                <w:top w:val="nil"/>
                <w:left w:val="nil"/>
                <w:bottom w:val="nil"/>
                <w:right w:val="nil"/>
                <w:between w:val="nil"/>
              </w:pBdr>
              <w:spacing w:line="360" w:lineRule="auto"/>
              <w:rPr>
                <w:color w:val="000000"/>
              </w:rPr>
            </w:pPr>
            <w:r>
              <w:rPr>
                <w:rFonts w:ascii="Arial" w:eastAsia="Arial" w:hAnsi="Arial" w:cs="Arial"/>
                <w:color w:val="000000"/>
                <w:sz w:val="22"/>
                <w:szCs w:val="22"/>
              </w:rPr>
              <w:t xml:space="preserve">Participación en el I Congreso de Nutrición en el paciente oncológico de octubre de </w:t>
            </w:r>
            <w:r>
              <w:rPr>
                <w:rFonts w:ascii="Arial" w:eastAsia="Arial" w:hAnsi="Arial" w:cs="Arial"/>
                <w:color w:val="000000"/>
                <w:sz w:val="22"/>
                <w:szCs w:val="22"/>
              </w:rPr>
              <w:lastRenderedPageBreak/>
              <w:t>2017 con dos ponencias:</w:t>
            </w:r>
          </w:p>
          <w:p w:rsidR="00E8047F" w:rsidRDefault="001F13DC">
            <w:pPr>
              <w:numPr>
                <w:ilvl w:val="1"/>
                <w:numId w:val="5"/>
              </w:numPr>
              <w:pBdr>
                <w:top w:val="nil"/>
                <w:left w:val="nil"/>
                <w:bottom w:val="nil"/>
                <w:right w:val="nil"/>
                <w:between w:val="nil"/>
              </w:pBdr>
              <w:spacing w:line="360" w:lineRule="auto"/>
              <w:rPr>
                <w:color w:val="000000"/>
                <w:sz w:val="22"/>
                <w:szCs w:val="22"/>
              </w:rPr>
            </w:pPr>
            <w:r>
              <w:rPr>
                <w:rFonts w:ascii="Arial" w:eastAsia="Arial" w:hAnsi="Arial" w:cs="Arial"/>
                <w:color w:val="000000"/>
                <w:sz w:val="22"/>
                <w:szCs w:val="22"/>
              </w:rPr>
              <w:t xml:space="preserve">Impacto de los tratamientos sistémicos en el estado nutricional de los pacientes oncológicos. Dra. Mariola </w:t>
            </w:r>
            <w:proofErr w:type="spellStart"/>
            <w:r>
              <w:rPr>
                <w:rFonts w:ascii="Arial" w:eastAsia="Arial" w:hAnsi="Arial" w:cs="Arial"/>
                <w:color w:val="000000"/>
                <w:sz w:val="22"/>
                <w:szCs w:val="22"/>
              </w:rPr>
              <w:t>Sirvent</w:t>
            </w:r>
            <w:proofErr w:type="spellEnd"/>
            <w:r>
              <w:rPr>
                <w:rFonts w:ascii="Arial" w:eastAsia="Arial" w:hAnsi="Arial" w:cs="Arial"/>
                <w:color w:val="000000"/>
                <w:sz w:val="22"/>
                <w:szCs w:val="22"/>
              </w:rPr>
              <w:t>.</w:t>
            </w:r>
          </w:p>
          <w:p w:rsidR="00E8047F" w:rsidRDefault="001F13DC">
            <w:pPr>
              <w:numPr>
                <w:ilvl w:val="1"/>
                <w:numId w:val="5"/>
              </w:numPr>
              <w:pBdr>
                <w:top w:val="nil"/>
                <w:left w:val="nil"/>
                <w:bottom w:val="nil"/>
                <w:right w:val="nil"/>
                <w:between w:val="nil"/>
              </w:pBdr>
              <w:spacing w:line="360" w:lineRule="auto"/>
              <w:rPr>
                <w:color w:val="000000"/>
                <w:sz w:val="22"/>
                <w:szCs w:val="22"/>
              </w:rPr>
            </w:pPr>
            <w:r>
              <w:rPr>
                <w:rFonts w:ascii="Arial" w:eastAsia="Arial" w:hAnsi="Arial" w:cs="Arial"/>
                <w:color w:val="000000"/>
                <w:sz w:val="22"/>
                <w:szCs w:val="22"/>
              </w:rPr>
              <w:t>Prevalencia de desnutrición en los pacientes ambulantes atendidos en el Servicio de Farmacia. Resultados preliminares. Dra. MV Calvo.</w:t>
            </w:r>
          </w:p>
          <w:p w:rsidR="00E8047F" w:rsidRDefault="001F13DC">
            <w:pPr>
              <w:numPr>
                <w:ilvl w:val="0"/>
                <w:numId w:val="4"/>
              </w:numPr>
              <w:spacing w:before="72" w:after="72" w:line="360" w:lineRule="auto"/>
              <w:ind w:right="180"/>
              <w:jc w:val="both"/>
            </w:pPr>
            <w:r>
              <w:rPr>
                <w:rFonts w:ascii="Arial" w:eastAsia="Arial" w:hAnsi="Arial" w:cs="Arial"/>
                <w:sz w:val="22"/>
                <w:szCs w:val="22"/>
              </w:rPr>
              <w:t>Partic</w:t>
            </w:r>
            <w:r>
              <w:rPr>
                <w:rFonts w:ascii="Arial" w:eastAsia="Arial" w:hAnsi="Arial" w:cs="Arial"/>
                <w:sz w:val="22"/>
                <w:szCs w:val="22"/>
              </w:rPr>
              <w:t>ipación en congreso SENPE:</w:t>
            </w:r>
          </w:p>
          <w:p w:rsidR="00E8047F" w:rsidRDefault="001F13DC">
            <w:pPr>
              <w:numPr>
                <w:ilvl w:val="1"/>
                <w:numId w:val="5"/>
              </w:numPr>
              <w:pBdr>
                <w:top w:val="nil"/>
                <w:left w:val="nil"/>
                <w:bottom w:val="nil"/>
                <w:right w:val="nil"/>
                <w:between w:val="nil"/>
              </w:pBdr>
              <w:spacing w:line="360" w:lineRule="auto"/>
              <w:rPr>
                <w:color w:val="000000"/>
                <w:sz w:val="22"/>
                <w:szCs w:val="22"/>
              </w:rPr>
            </w:pPr>
            <w:r>
              <w:rPr>
                <w:rFonts w:ascii="Arial" w:eastAsia="Arial" w:hAnsi="Arial" w:cs="Arial"/>
                <w:color w:val="000000"/>
                <w:sz w:val="22"/>
                <w:szCs w:val="22"/>
              </w:rPr>
              <w:t xml:space="preserve">Aspectos prácticos sobre como prescribir una NP: Dr. David </w:t>
            </w:r>
            <w:proofErr w:type="spellStart"/>
            <w:r>
              <w:rPr>
                <w:rFonts w:ascii="Arial" w:eastAsia="Arial" w:hAnsi="Arial" w:cs="Arial"/>
                <w:color w:val="000000"/>
                <w:sz w:val="22"/>
                <w:szCs w:val="22"/>
              </w:rPr>
              <w:t>Berlana</w:t>
            </w:r>
            <w:proofErr w:type="spellEnd"/>
            <w:r>
              <w:rPr>
                <w:rFonts w:ascii="Arial" w:eastAsia="Arial" w:hAnsi="Arial" w:cs="Arial"/>
                <w:color w:val="000000"/>
                <w:sz w:val="22"/>
                <w:szCs w:val="22"/>
              </w:rPr>
              <w:t xml:space="preserve"> Martín.</w:t>
            </w:r>
          </w:p>
          <w:p w:rsidR="00E8047F" w:rsidRDefault="001F13DC">
            <w:pPr>
              <w:numPr>
                <w:ilvl w:val="1"/>
                <w:numId w:val="5"/>
              </w:numPr>
              <w:pBdr>
                <w:top w:val="nil"/>
                <w:left w:val="nil"/>
                <w:bottom w:val="nil"/>
                <w:right w:val="nil"/>
                <w:between w:val="nil"/>
              </w:pBdr>
              <w:spacing w:line="360" w:lineRule="auto"/>
              <w:rPr>
                <w:color w:val="000000"/>
                <w:sz w:val="22"/>
                <w:szCs w:val="22"/>
              </w:rPr>
            </w:pPr>
            <w:r>
              <w:rPr>
                <w:rFonts w:ascii="Arial" w:eastAsia="Arial" w:hAnsi="Arial" w:cs="Arial"/>
                <w:color w:val="000000"/>
                <w:sz w:val="22"/>
                <w:szCs w:val="22"/>
              </w:rPr>
              <w:t>Mesa redonda Alimentación y cerebro: Influencia de la polifarmacia en el estado nutricional del paciente mayor. Efectos de los medicamentos sobre el apeti</w:t>
            </w:r>
            <w:r>
              <w:rPr>
                <w:rFonts w:ascii="Arial" w:eastAsia="Arial" w:hAnsi="Arial" w:cs="Arial"/>
                <w:color w:val="000000"/>
                <w:sz w:val="22"/>
                <w:szCs w:val="22"/>
              </w:rPr>
              <w:t xml:space="preserve">to y el peso. Dra. Patricia Bravo </w:t>
            </w:r>
            <w:proofErr w:type="spellStart"/>
            <w:r>
              <w:rPr>
                <w:rFonts w:ascii="Arial" w:eastAsia="Arial" w:hAnsi="Arial" w:cs="Arial"/>
                <w:color w:val="000000"/>
                <w:sz w:val="22"/>
                <w:szCs w:val="22"/>
              </w:rPr>
              <w:t>SanJosé</w:t>
            </w:r>
            <w:proofErr w:type="spellEnd"/>
            <w:r>
              <w:rPr>
                <w:rFonts w:ascii="Arial" w:eastAsia="Arial" w:hAnsi="Arial" w:cs="Arial"/>
                <w:color w:val="000000"/>
                <w:sz w:val="22"/>
                <w:szCs w:val="22"/>
              </w:rPr>
              <w:t>.</w:t>
            </w:r>
          </w:p>
          <w:p w:rsidR="00E8047F" w:rsidRDefault="001F13DC">
            <w:pPr>
              <w:numPr>
                <w:ilvl w:val="1"/>
                <w:numId w:val="5"/>
              </w:numPr>
              <w:pBdr>
                <w:top w:val="nil"/>
                <w:left w:val="nil"/>
                <w:bottom w:val="nil"/>
                <w:right w:val="nil"/>
                <w:between w:val="nil"/>
              </w:pBdr>
              <w:spacing w:line="360" w:lineRule="auto"/>
              <w:rPr>
                <w:color w:val="000000"/>
                <w:sz w:val="22"/>
                <w:szCs w:val="22"/>
              </w:rPr>
            </w:pPr>
            <w:r>
              <w:rPr>
                <w:rFonts w:ascii="Arial" w:eastAsia="Arial" w:hAnsi="Arial" w:cs="Arial"/>
                <w:color w:val="000000"/>
                <w:sz w:val="22"/>
                <w:szCs w:val="22"/>
              </w:rPr>
              <w:t xml:space="preserve">Compatibilidad y estabilidad de las soluciones de NP. Dra. Pilar </w:t>
            </w:r>
            <w:proofErr w:type="spellStart"/>
            <w:r>
              <w:rPr>
                <w:rFonts w:ascii="Arial" w:eastAsia="Arial" w:hAnsi="Arial" w:cs="Arial"/>
                <w:color w:val="000000"/>
                <w:sz w:val="22"/>
                <w:szCs w:val="22"/>
              </w:rPr>
              <w:t>Gomis</w:t>
            </w:r>
            <w:proofErr w:type="spellEnd"/>
            <w:r>
              <w:rPr>
                <w:rFonts w:ascii="Arial" w:eastAsia="Arial" w:hAnsi="Arial" w:cs="Arial"/>
                <w:color w:val="000000"/>
                <w:sz w:val="22"/>
                <w:szCs w:val="22"/>
              </w:rPr>
              <w:t xml:space="preserve"> Muñoz.</w:t>
            </w:r>
          </w:p>
          <w:p w:rsidR="00E8047F" w:rsidRDefault="001F13DC">
            <w:pPr>
              <w:numPr>
                <w:ilvl w:val="1"/>
                <w:numId w:val="5"/>
              </w:numPr>
              <w:pBdr>
                <w:top w:val="nil"/>
                <w:left w:val="nil"/>
                <w:bottom w:val="nil"/>
                <w:right w:val="nil"/>
                <w:between w:val="nil"/>
              </w:pBdr>
              <w:spacing w:line="360" w:lineRule="auto"/>
              <w:rPr>
                <w:color w:val="000000"/>
                <w:sz w:val="22"/>
                <w:szCs w:val="22"/>
              </w:rPr>
            </w:pPr>
            <w:r>
              <w:rPr>
                <w:rFonts w:ascii="Arial" w:eastAsia="Arial" w:hAnsi="Arial" w:cs="Arial"/>
                <w:color w:val="000000"/>
                <w:sz w:val="22"/>
                <w:szCs w:val="22"/>
              </w:rPr>
              <w:t>Mesa redonda Fibrosis quística: Dra. Guadalupe Piñeiro Corrales.</w:t>
            </w:r>
          </w:p>
        </w:tc>
      </w:tr>
    </w:tbl>
    <w:p w:rsidR="00E8047F" w:rsidRDefault="00E8047F">
      <w:pPr>
        <w:spacing w:before="72" w:after="72" w:line="360" w:lineRule="auto"/>
        <w:jc w:val="both"/>
        <w:rPr>
          <w:rFonts w:ascii="Arial" w:eastAsia="Arial" w:hAnsi="Arial" w:cs="Arial"/>
          <w:sz w:val="22"/>
          <w:szCs w:val="22"/>
        </w:rPr>
      </w:pPr>
    </w:p>
    <w:p w:rsidR="00E8047F" w:rsidRDefault="00E8047F">
      <w:pPr>
        <w:spacing w:before="72" w:after="72" w:line="360" w:lineRule="auto"/>
        <w:jc w:val="both"/>
        <w:rPr>
          <w:rFonts w:ascii="Arial" w:eastAsia="Arial" w:hAnsi="Arial" w:cs="Arial"/>
          <w:sz w:val="22"/>
          <w:szCs w:val="22"/>
        </w:rPr>
      </w:pPr>
    </w:p>
    <w:p w:rsidR="00E8047F" w:rsidRDefault="00E8047F">
      <w:pPr>
        <w:spacing w:before="72" w:after="72" w:line="360" w:lineRule="auto"/>
        <w:jc w:val="both"/>
      </w:pPr>
    </w:p>
    <w:sectPr w:rsidR="00E8047F">
      <w:headerReference w:type="default" r:id="rId12"/>
      <w:foot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13DC">
      <w:r>
        <w:separator/>
      </w:r>
    </w:p>
  </w:endnote>
  <w:endnote w:type="continuationSeparator" w:id="0">
    <w:p w:rsidR="00000000" w:rsidRDefault="001F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7F" w:rsidRDefault="001F13DC">
    <w:pPr>
      <w:pBdr>
        <w:top w:val="nil"/>
        <w:left w:val="nil"/>
        <w:bottom w:val="nil"/>
        <w:right w:val="nil"/>
        <w:between w:val="nil"/>
      </w:pBdr>
      <w:tabs>
        <w:tab w:val="center" w:pos="4252"/>
        <w:tab w:val="right" w:pos="8504"/>
      </w:tabs>
      <w:rPr>
        <w:color w:val="000000"/>
      </w:rPr>
    </w:pPr>
    <w:r>
      <w:rPr>
        <w:noProof/>
        <w:lang w:eastAsia="es-ES"/>
      </w:rPr>
      <mc:AlternateContent>
        <mc:Choice Requires="wps">
          <w:drawing>
            <wp:anchor distT="0" distB="0" distL="0" distR="0" simplePos="0" relativeHeight="251658240" behindDoc="0" locked="0" layoutInCell="1" hidden="0" allowOverlap="1">
              <wp:simplePos x="0" y="0"/>
              <wp:positionH relativeFrom="column">
                <wp:posOffset>2661285</wp:posOffset>
              </wp:positionH>
              <wp:positionV relativeFrom="paragraph">
                <wp:posOffset>635</wp:posOffset>
              </wp:positionV>
              <wp:extent cx="76680" cy="173880"/>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E26282" w:rsidRDefault="001F13DC">
                          <w:pPr>
                            <w:pStyle w:val="Piedepgina"/>
                          </w:pPr>
                          <w:r>
                            <w:fldChar w:fldCharType="begin"/>
                          </w:r>
                          <w:r>
                            <w:instrText>PAGE</w:instrText>
                          </w:r>
                          <w:r>
                            <w:fldChar w:fldCharType="separate"/>
                          </w:r>
                          <w:r>
                            <w:rPr>
                              <w:noProof/>
                            </w:rPr>
                            <w:t>9</w:t>
                          </w:r>
                          <w:r>
                            <w:fldChar w:fldCharType="end"/>
                          </w:r>
                        </w:p>
                      </w:txbxContent>
                    </wps:txbx>
                    <wps:bodyPr lIns="0" tIns="0" rIns="0" bIns="0">
                      <a:spAutoFit/>
                    </wps:bodyPr>
                  </wps:wsp>
                </a:graphicData>
              </a:graphic>
            </wp:anchor>
          </w:drawing>
        </mc:Choice>
        <mc:Fallback>
          <w:pict>
            <v:rect id="_x0000_s1026" style="position:absolute;margin-left:209.55pt;margin-top:.05pt;width:6.05pt;height:13.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" filled="f" stroked="f">
              <v:textbox style="mso-fit-shape-to-text:t" inset="0,0,0,0">
                <w:txbxContent>
                  <w:p w:rsidR="00E26282" w:rsidRDefault="001F13DC">
                    <w:pPr>
                      <w:pStyle w:val="Piedepgina"/>
                    </w:pPr>
                    <w:r>
                      <w:fldChar w:fldCharType="begin"/>
                    </w:r>
                    <w:r>
                      <w:instrText>PAGE</w:instrText>
                    </w:r>
                    <w:r>
                      <w:fldChar w:fldCharType="separate"/>
                    </w:r>
                    <w:r>
                      <w:rPr>
                        <w:noProof/>
                      </w:rPr>
                      <w:t>9</w:t>
                    </w:r>
                    <w:r>
                      <w:fldChar w:fldCharType="end"/>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13DC">
      <w:r>
        <w:separator/>
      </w:r>
    </w:p>
  </w:footnote>
  <w:footnote w:type="continuationSeparator" w:id="0">
    <w:p w:rsidR="00000000" w:rsidRDefault="001F1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7F" w:rsidRDefault="001F13DC">
    <w:pPr>
      <w:pBdr>
        <w:top w:val="nil"/>
        <w:left w:val="nil"/>
        <w:bottom w:val="nil"/>
        <w:right w:val="nil"/>
        <w:between w:val="nil"/>
      </w:pBdr>
      <w:tabs>
        <w:tab w:val="center" w:pos="4252"/>
        <w:tab w:val="right" w:pos="8504"/>
      </w:tabs>
      <w:jc w:val="right"/>
      <w:rPr>
        <w:color w:val="000000"/>
      </w:rPr>
    </w:pPr>
    <w:r>
      <w:rPr>
        <w:color w:val="000000"/>
      </w:rPr>
      <w:t>Memoria grupos de trabajo Julio 2017-Junio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36E9"/>
    <w:multiLevelType w:val="multilevel"/>
    <w:tmpl w:val="B1EEAF26"/>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
      <w:lvlJc w:val="left"/>
      <w:pPr>
        <w:ind w:left="1320" w:hanging="360"/>
      </w:pPr>
      <w:rPr>
        <w:rFonts w:ascii="Noto Sans Symbols" w:eastAsia="Noto Sans Symbols" w:hAnsi="Noto Sans Symbols" w:cs="Noto Sans Symbols"/>
      </w:rPr>
    </w:lvl>
    <w:lvl w:ilvl="2">
      <w:start w:val="1"/>
      <w:numFmt w:val="bullet"/>
      <w:lvlText w:val="▪"/>
      <w:lvlJc w:val="left"/>
      <w:pPr>
        <w:ind w:left="1680" w:hanging="360"/>
      </w:pPr>
      <w:rPr>
        <w:rFonts w:ascii="Noto Sans Symbols" w:eastAsia="Noto Sans Symbols" w:hAnsi="Noto Sans Symbols" w:cs="Noto Sans Symbols"/>
      </w:rPr>
    </w:lvl>
    <w:lvl w:ilvl="3">
      <w:start w:val="1"/>
      <w:numFmt w:val="bullet"/>
      <w:lvlText w:val="●"/>
      <w:lvlJc w:val="left"/>
      <w:pPr>
        <w:ind w:left="2040" w:hanging="360"/>
      </w:pPr>
      <w:rPr>
        <w:rFonts w:ascii="Noto Sans Symbols" w:eastAsia="Noto Sans Symbols" w:hAnsi="Noto Sans Symbols" w:cs="Noto Sans Symbols"/>
      </w:rPr>
    </w:lvl>
    <w:lvl w:ilvl="4">
      <w:start w:val="1"/>
      <w:numFmt w:val="bullet"/>
      <w:lvlText w:val="◦"/>
      <w:lvlJc w:val="left"/>
      <w:pPr>
        <w:ind w:left="2400" w:hanging="360"/>
      </w:pPr>
      <w:rPr>
        <w:rFonts w:ascii="Noto Sans Symbols" w:eastAsia="Noto Sans Symbols" w:hAnsi="Noto Sans Symbols" w:cs="Noto Sans Symbols"/>
      </w:rPr>
    </w:lvl>
    <w:lvl w:ilvl="5">
      <w:start w:val="1"/>
      <w:numFmt w:val="bullet"/>
      <w:lvlText w:val="▪"/>
      <w:lvlJc w:val="left"/>
      <w:pPr>
        <w:ind w:left="2760" w:hanging="360"/>
      </w:pPr>
      <w:rPr>
        <w:rFonts w:ascii="Noto Sans Symbols" w:eastAsia="Noto Sans Symbols" w:hAnsi="Noto Sans Symbols" w:cs="Noto Sans Symbols"/>
      </w:rPr>
    </w:lvl>
    <w:lvl w:ilvl="6">
      <w:start w:val="1"/>
      <w:numFmt w:val="bullet"/>
      <w:lvlText w:val="●"/>
      <w:lvlJc w:val="left"/>
      <w:pPr>
        <w:ind w:left="3120" w:hanging="360"/>
      </w:pPr>
      <w:rPr>
        <w:rFonts w:ascii="Noto Sans Symbols" w:eastAsia="Noto Sans Symbols" w:hAnsi="Noto Sans Symbols" w:cs="Noto Sans Symbols"/>
      </w:rPr>
    </w:lvl>
    <w:lvl w:ilvl="7">
      <w:start w:val="1"/>
      <w:numFmt w:val="bullet"/>
      <w:lvlText w:val="◦"/>
      <w:lvlJc w:val="left"/>
      <w:pPr>
        <w:ind w:left="3480" w:hanging="360"/>
      </w:pPr>
      <w:rPr>
        <w:rFonts w:ascii="Noto Sans Symbols" w:eastAsia="Noto Sans Symbols" w:hAnsi="Noto Sans Symbols" w:cs="Noto Sans Symbols"/>
      </w:rPr>
    </w:lvl>
    <w:lvl w:ilvl="8">
      <w:start w:val="1"/>
      <w:numFmt w:val="bullet"/>
      <w:lvlText w:val="▪"/>
      <w:lvlJc w:val="left"/>
      <w:pPr>
        <w:ind w:left="3840" w:hanging="360"/>
      </w:pPr>
      <w:rPr>
        <w:rFonts w:ascii="Noto Sans Symbols" w:eastAsia="Noto Sans Symbols" w:hAnsi="Noto Sans Symbols" w:cs="Noto Sans Symbols"/>
      </w:rPr>
    </w:lvl>
  </w:abstractNum>
  <w:abstractNum w:abstractNumId="1">
    <w:nsid w:val="4CAD4BD1"/>
    <w:multiLevelType w:val="multilevel"/>
    <w:tmpl w:val="B5E0E2E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nsid w:val="60EA4C9D"/>
    <w:multiLevelType w:val="multilevel"/>
    <w:tmpl w:val="EF148D08"/>
    <w:lvl w:ilvl="0">
      <w:start w:val="2"/>
      <w:numFmt w:val="bullet"/>
      <w:lvlText w:val="-"/>
      <w:lvlJc w:val="left"/>
      <w:pPr>
        <w:ind w:left="502" w:hanging="360"/>
      </w:pPr>
      <w:rPr>
        <w:rFonts w:ascii="Noto Sans Symbols" w:eastAsia="Noto Sans Symbols" w:hAnsi="Noto Sans Symbols" w:cs="Noto Sans Symbols"/>
        <w:b/>
        <w:sz w:val="22"/>
        <w:szCs w:val="22"/>
      </w:rPr>
    </w:lvl>
    <w:lvl w:ilvl="1">
      <w:start w:val="1"/>
      <w:numFmt w:val="bullet"/>
      <w:lvlText w:val="o"/>
      <w:lvlJc w:val="left"/>
      <w:pPr>
        <w:ind w:left="1582" w:hanging="360"/>
      </w:pPr>
      <w:rPr>
        <w:rFonts w:ascii="Courier New" w:eastAsia="Courier New" w:hAnsi="Courier New" w:cs="Courier New"/>
        <w:b/>
        <w:sz w:val="22"/>
        <w:szCs w:val="22"/>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3">
    <w:nsid w:val="6BF97160"/>
    <w:multiLevelType w:val="multilevel"/>
    <w:tmpl w:val="7E006E86"/>
    <w:lvl w:ilvl="0">
      <w:start w:val="1"/>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03D2247"/>
    <w:multiLevelType w:val="multilevel"/>
    <w:tmpl w:val="7EEA71E4"/>
    <w:lvl w:ilvl="0">
      <w:start w:val="5"/>
      <w:numFmt w:val="bullet"/>
      <w:lvlText w:val="-"/>
      <w:lvlJc w:val="left"/>
      <w:pPr>
        <w:ind w:left="360" w:hanging="360"/>
      </w:pPr>
      <w:rPr>
        <w:rFonts w:ascii="Times New Roman" w:eastAsia="Times New Roman" w:hAnsi="Times New Roman" w:cs="Times New Roman"/>
        <w:b/>
        <w:sz w:val="22"/>
        <w:szCs w:val="22"/>
      </w:rPr>
    </w:lvl>
    <w:lvl w:ilvl="1">
      <w:start w:val="5"/>
      <w:numFmt w:val="bullet"/>
      <w:lvlText w:val="-"/>
      <w:lvlJc w:val="left"/>
      <w:pPr>
        <w:ind w:left="1080" w:hanging="360"/>
      </w:pPr>
      <w:rPr>
        <w:rFonts w:ascii="Times New Roman" w:eastAsia="Times New Roman" w:hAnsi="Times New Roman" w:cs="Times New Roman"/>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8047F"/>
    <w:rsid w:val="001F13DC"/>
    <w:rsid w:val="00E80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15"/>
    <w:pPr>
      <w:suppressAutoHyphens/>
    </w:pPr>
    <w:rPr>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semiHidden/>
    <w:unhideWhenUsed/>
    <w:qFormat/>
    <w:rsid w:val="00744C13"/>
    <w:rPr>
      <w:sz w:val="16"/>
      <w:szCs w:val="16"/>
    </w:rPr>
  </w:style>
  <w:style w:type="character" w:customStyle="1" w:styleId="TextocomentarioCar">
    <w:name w:val="Texto comentario Car"/>
    <w:basedOn w:val="Fuentedeprrafopredeter"/>
    <w:link w:val="Textocomentario"/>
    <w:semiHidden/>
    <w:qFormat/>
    <w:rsid w:val="00744C13"/>
    <w:rPr>
      <w:rFonts w:ascii="Calibri" w:eastAsia="Calibri" w:hAnsi="Calibri"/>
      <w:lang w:val="es-ES" w:eastAsia="en-US" w:bidi="ar-SA"/>
    </w:rPr>
  </w:style>
  <w:style w:type="character" w:styleId="Nmerodepgina">
    <w:name w:val="page number"/>
    <w:basedOn w:val="Fuentedeprrafopredeter"/>
    <w:qFormat/>
    <w:rsid w:val="00822334"/>
  </w:style>
  <w:style w:type="character" w:customStyle="1" w:styleId="ListLabel1">
    <w:name w:val="ListLabel 1"/>
    <w:qFormat/>
    <w:rPr>
      <w:rFonts w:ascii="Arial" w:hAnsi="Arial" w:cs="Courier New"/>
      <w:b/>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Times New Roman"/>
      <w:b/>
      <w:sz w:val="22"/>
    </w:rPr>
  </w:style>
  <w:style w:type="character" w:customStyle="1" w:styleId="ListLabel5">
    <w:name w:val="ListLabel 5"/>
    <w:qFormat/>
    <w:rPr>
      <w:rFonts w:cs="Times New Roman"/>
    </w:rPr>
  </w:style>
  <w:style w:type="character" w:customStyle="1" w:styleId="ListLabel6">
    <w:name w:val="ListLabel 6"/>
    <w:qFormat/>
    <w:rPr>
      <w:color w:val="00000A"/>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OpenSymbol"/>
      <w:b/>
      <w:sz w:val="22"/>
    </w:rPr>
  </w:style>
  <w:style w:type="character" w:customStyle="1" w:styleId="ListLabel14">
    <w:name w:val="ListLabel 14"/>
    <w:qFormat/>
    <w:rPr>
      <w:rFonts w:ascii="Arial" w:hAnsi="Arial" w:cs="Courier New"/>
      <w:b/>
      <w:sz w:val="22"/>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Times New Roman"/>
      <w:b/>
      <w:sz w:val="22"/>
    </w:rPr>
  </w:style>
  <w:style w:type="character" w:customStyle="1" w:styleId="ListLabel23">
    <w:name w:val="ListLabel 23"/>
    <w:qFormat/>
    <w:rPr>
      <w:rFonts w:cs="Times New Roman"/>
    </w:rPr>
  </w:style>
  <w:style w:type="character" w:customStyle="1" w:styleId="ListLabel24">
    <w:name w:val="ListLabel 24"/>
    <w:qFormat/>
    <w:rPr>
      <w:rFonts w:cs="Calibri"/>
    </w:rPr>
  </w:style>
  <w:style w:type="character" w:customStyle="1" w:styleId="ListLabel25">
    <w:name w:val="ListLabel 25"/>
    <w:qFormat/>
    <w:rPr>
      <w:rFonts w:ascii="Arial" w:hAnsi="Arial" w:cs="Calibri"/>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alibri"/>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Vietas">
    <w:name w:val="Viñetas"/>
    <w:qFormat/>
    <w:rPr>
      <w:rFonts w:ascii="OpenSymbol" w:eastAsia="OpenSymbol" w:hAnsi="OpenSymbol" w:cs="OpenSymbol"/>
    </w:rPr>
  </w:style>
  <w:style w:type="paragraph" w:styleId="Encabezado">
    <w:name w:val="header"/>
    <w:basedOn w:val="Normal"/>
    <w:next w:val="Textoindependiente"/>
    <w:rsid w:val="00822334"/>
    <w:pPr>
      <w:tabs>
        <w:tab w:val="center" w:pos="4252"/>
        <w:tab w:val="right" w:pos="8504"/>
      </w:tabs>
    </w:pPr>
  </w:style>
  <w:style w:type="paragraph" w:styleId="Textoindependiente">
    <w:name w:val="Body Text"/>
    <w:basedOn w:val="Normal"/>
    <w:rsid w:val="00803315"/>
    <w:rPr>
      <w:rFonts w:ascii="Arial" w:hAnsi="Arial" w:cs="Arial"/>
      <w:sz w:val="20"/>
    </w:r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Textocomentario">
    <w:name w:val="annotation text"/>
    <w:basedOn w:val="Normal"/>
    <w:link w:val="TextocomentarioCar"/>
    <w:semiHidden/>
    <w:unhideWhenUsed/>
    <w:qFormat/>
    <w:rsid w:val="00744C13"/>
    <w:pPr>
      <w:suppressAutoHyphens w:val="0"/>
      <w:spacing w:after="200"/>
    </w:pPr>
    <w:rPr>
      <w:rFonts w:ascii="Calibri" w:eastAsia="Calibri" w:hAnsi="Calibri"/>
      <w:sz w:val="20"/>
      <w:szCs w:val="20"/>
      <w:lang w:eastAsia="en-US"/>
    </w:rPr>
  </w:style>
  <w:style w:type="paragraph" w:styleId="Textodeglobo">
    <w:name w:val="Balloon Text"/>
    <w:basedOn w:val="Normal"/>
    <w:semiHidden/>
    <w:qFormat/>
    <w:rsid w:val="00744C13"/>
    <w:rPr>
      <w:rFonts w:ascii="Tahoma" w:hAnsi="Tahoma" w:cs="Tahoma"/>
      <w:sz w:val="16"/>
      <w:szCs w:val="16"/>
    </w:rPr>
  </w:style>
  <w:style w:type="paragraph" w:styleId="Piedepgina">
    <w:name w:val="footer"/>
    <w:basedOn w:val="Normal"/>
    <w:rsid w:val="00822334"/>
    <w:pPr>
      <w:tabs>
        <w:tab w:val="center" w:pos="4252"/>
        <w:tab w:val="right" w:pos="8504"/>
      </w:tabs>
    </w:pPr>
  </w:style>
  <w:style w:type="paragraph" w:styleId="Asuntodelcomentario">
    <w:name w:val="annotation subject"/>
    <w:basedOn w:val="Textocomentario"/>
    <w:semiHidden/>
    <w:qFormat/>
    <w:rsid w:val="00DB5E68"/>
    <w:pPr>
      <w:suppressAutoHyphens/>
      <w:spacing w:after="0"/>
    </w:pPr>
    <w:rPr>
      <w:rFonts w:ascii="Times New Roman" w:eastAsia="Times New Roman" w:hAnsi="Times New Roman"/>
      <w:b/>
      <w:bCs/>
      <w:lang w:eastAsia="ar-SA"/>
    </w:rPr>
  </w:style>
  <w:style w:type="paragraph" w:customStyle="1" w:styleId="Contenidodelmarco">
    <w:name w:val="Contenido del marco"/>
    <w:basedOn w:val="Normal"/>
    <w:qFormat/>
  </w:style>
  <w:style w:type="paragraph" w:styleId="Prrafodelista">
    <w:name w:val="List Paragraph"/>
    <w:basedOn w:val="Normal"/>
    <w:uiPriority w:val="34"/>
    <w:qFormat/>
    <w:rsid w:val="008756C1"/>
    <w:pPr>
      <w:suppressAutoHyphens w:val="0"/>
      <w:ind w:left="720"/>
    </w:pPr>
    <w:rPr>
      <w:rFonts w:ascii="Calibri" w:eastAsiaTheme="minorHAnsi" w:hAnsi="Calibri" w:cs="Calibri"/>
      <w:sz w:val="22"/>
      <w:szCs w:val="22"/>
      <w:lang w:eastAsia="en-US"/>
    </w:rPr>
  </w:style>
  <w:style w:type="character" w:customStyle="1" w:styleId="EnlacedeInternet">
    <w:name w:val="Enlace de Internet"/>
    <w:rsid w:val="00790186"/>
    <w:rPr>
      <w:color w:val="000080"/>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 w:type="dxa"/>
        <w:bottom w:w="0" w:type="dxa"/>
        <w:right w:w="0" w:type="dxa"/>
      </w:tblCellMar>
    </w:tblPr>
  </w:style>
  <w:style w:type="table" w:customStyle="1" w:styleId="a0">
    <w:basedOn w:val="TableNormal"/>
    <w:tblPr>
      <w:tblStyleRowBandSize w:val="1"/>
      <w:tblStyleColBandSize w:val="1"/>
      <w:tblCellMar>
        <w:top w:w="0" w:type="dxa"/>
        <w:left w:w="-5" w:type="dxa"/>
        <w:bottom w:w="0" w:type="dxa"/>
        <w:right w:w="0" w:type="dxa"/>
      </w:tblCellMar>
    </w:tblPr>
  </w:style>
  <w:style w:type="table" w:customStyle="1" w:styleId="a1">
    <w:basedOn w:val="TableNormal"/>
    <w:tblPr>
      <w:tblStyleRowBandSize w:val="1"/>
      <w:tblStyleColBandSize w:val="1"/>
      <w:tblCellMar>
        <w:top w:w="0" w:type="dxa"/>
        <w:left w:w="-5"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15"/>
    <w:pPr>
      <w:suppressAutoHyphens/>
    </w:pPr>
    <w:rPr>
      <w:lang w:eastAsia="ar-SA"/>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semiHidden/>
    <w:unhideWhenUsed/>
    <w:qFormat/>
    <w:rsid w:val="00744C13"/>
    <w:rPr>
      <w:sz w:val="16"/>
      <w:szCs w:val="16"/>
    </w:rPr>
  </w:style>
  <w:style w:type="character" w:customStyle="1" w:styleId="TextocomentarioCar">
    <w:name w:val="Texto comentario Car"/>
    <w:basedOn w:val="Fuentedeprrafopredeter"/>
    <w:link w:val="Textocomentario"/>
    <w:semiHidden/>
    <w:qFormat/>
    <w:rsid w:val="00744C13"/>
    <w:rPr>
      <w:rFonts w:ascii="Calibri" w:eastAsia="Calibri" w:hAnsi="Calibri"/>
      <w:lang w:val="es-ES" w:eastAsia="en-US" w:bidi="ar-SA"/>
    </w:rPr>
  </w:style>
  <w:style w:type="character" w:styleId="Nmerodepgina">
    <w:name w:val="page number"/>
    <w:basedOn w:val="Fuentedeprrafopredeter"/>
    <w:qFormat/>
    <w:rsid w:val="00822334"/>
  </w:style>
  <w:style w:type="character" w:customStyle="1" w:styleId="ListLabel1">
    <w:name w:val="ListLabel 1"/>
    <w:qFormat/>
    <w:rPr>
      <w:rFonts w:ascii="Arial" w:hAnsi="Arial" w:cs="Courier New"/>
      <w:b/>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hAnsi="Arial" w:cs="Times New Roman"/>
      <w:b/>
      <w:sz w:val="22"/>
    </w:rPr>
  </w:style>
  <w:style w:type="character" w:customStyle="1" w:styleId="ListLabel5">
    <w:name w:val="ListLabel 5"/>
    <w:qFormat/>
    <w:rPr>
      <w:rFonts w:cs="Times New Roman"/>
    </w:rPr>
  </w:style>
  <w:style w:type="character" w:customStyle="1" w:styleId="ListLabel6">
    <w:name w:val="ListLabel 6"/>
    <w:qFormat/>
    <w:rPr>
      <w:color w:val="00000A"/>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OpenSymbol"/>
      <w:b/>
      <w:sz w:val="22"/>
    </w:rPr>
  </w:style>
  <w:style w:type="character" w:customStyle="1" w:styleId="ListLabel14">
    <w:name w:val="ListLabel 14"/>
    <w:qFormat/>
    <w:rPr>
      <w:rFonts w:ascii="Arial" w:hAnsi="Arial" w:cs="Courier New"/>
      <w:b/>
      <w:sz w:val="22"/>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Times New Roman"/>
      <w:b/>
      <w:sz w:val="22"/>
    </w:rPr>
  </w:style>
  <w:style w:type="character" w:customStyle="1" w:styleId="ListLabel23">
    <w:name w:val="ListLabel 23"/>
    <w:qFormat/>
    <w:rPr>
      <w:rFonts w:cs="Times New Roman"/>
    </w:rPr>
  </w:style>
  <w:style w:type="character" w:customStyle="1" w:styleId="ListLabel24">
    <w:name w:val="ListLabel 24"/>
    <w:qFormat/>
    <w:rPr>
      <w:rFonts w:cs="Calibri"/>
    </w:rPr>
  </w:style>
  <w:style w:type="character" w:customStyle="1" w:styleId="ListLabel25">
    <w:name w:val="ListLabel 25"/>
    <w:qFormat/>
    <w:rPr>
      <w:rFonts w:ascii="Arial" w:hAnsi="Arial" w:cs="Calibri"/>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alibri"/>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Vietas">
    <w:name w:val="Viñetas"/>
    <w:qFormat/>
    <w:rPr>
      <w:rFonts w:ascii="OpenSymbol" w:eastAsia="OpenSymbol" w:hAnsi="OpenSymbol" w:cs="OpenSymbol"/>
    </w:rPr>
  </w:style>
  <w:style w:type="paragraph" w:styleId="Encabezado">
    <w:name w:val="header"/>
    <w:basedOn w:val="Normal"/>
    <w:next w:val="Textoindependiente"/>
    <w:rsid w:val="00822334"/>
    <w:pPr>
      <w:tabs>
        <w:tab w:val="center" w:pos="4252"/>
        <w:tab w:val="right" w:pos="8504"/>
      </w:tabs>
    </w:pPr>
  </w:style>
  <w:style w:type="paragraph" w:styleId="Textoindependiente">
    <w:name w:val="Body Text"/>
    <w:basedOn w:val="Normal"/>
    <w:rsid w:val="00803315"/>
    <w:rPr>
      <w:rFonts w:ascii="Arial" w:hAnsi="Arial" w:cs="Arial"/>
      <w:sz w:val="20"/>
    </w:r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Textocomentario">
    <w:name w:val="annotation text"/>
    <w:basedOn w:val="Normal"/>
    <w:link w:val="TextocomentarioCar"/>
    <w:semiHidden/>
    <w:unhideWhenUsed/>
    <w:qFormat/>
    <w:rsid w:val="00744C13"/>
    <w:pPr>
      <w:suppressAutoHyphens w:val="0"/>
      <w:spacing w:after="200"/>
    </w:pPr>
    <w:rPr>
      <w:rFonts w:ascii="Calibri" w:eastAsia="Calibri" w:hAnsi="Calibri"/>
      <w:sz w:val="20"/>
      <w:szCs w:val="20"/>
      <w:lang w:eastAsia="en-US"/>
    </w:rPr>
  </w:style>
  <w:style w:type="paragraph" w:styleId="Textodeglobo">
    <w:name w:val="Balloon Text"/>
    <w:basedOn w:val="Normal"/>
    <w:semiHidden/>
    <w:qFormat/>
    <w:rsid w:val="00744C13"/>
    <w:rPr>
      <w:rFonts w:ascii="Tahoma" w:hAnsi="Tahoma" w:cs="Tahoma"/>
      <w:sz w:val="16"/>
      <w:szCs w:val="16"/>
    </w:rPr>
  </w:style>
  <w:style w:type="paragraph" w:styleId="Piedepgina">
    <w:name w:val="footer"/>
    <w:basedOn w:val="Normal"/>
    <w:rsid w:val="00822334"/>
    <w:pPr>
      <w:tabs>
        <w:tab w:val="center" w:pos="4252"/>
        <w:tab w:val="right" w:pos="8504"/>
      </w:tabs>
    </w:pPr>
  </w:style>
  <w:style w:type="paragraph" w:styleId="Asuntodelcomentario">
    <w:name w:val="annotation subject"/>
    <w:basedOn w:val="Textocomentario"/>
    <w:semiHidden/>
    <w:qFormat/>
    <w:rsid w:val="00DB5E68"/>
    <w:pPr>
      <w:suppressAutoHyphens/>
      <w:spacing w:after="0"/>
    </w:pPr>
    <w:rPr>
      <w:rFonts w:ascii="Times New Roman" w:eastAsia="Times New Roman" w:hAnsi="Times New Roman"/>
      <w:b/>
      <w:bCs/>
      <w:lang w:eastAsia="ar-SA"/>
    </w:rPr>
  </w:style>
  <w:style w:type="paragraph" w:customStyle="1" w:styleId="Contenidodelmarco">
    <w:name w:val="Contenido del marco"/>
    <w:basedOn w:val="Normal"/>
    <w:qFormat/>
  </w:style>
  <w:style w:type="paragraph" w:styleId="Prrafodelista">
    <w:name w:val="List Paragraph"/>
    <w:basedOn w:val="Normal"/>
    <w:uiPriority w:val="34"/>
    <w:qFormat/>
    <w:rsid w:val="008756C1"/>
    <w:pPr>
      <w:suppressAutoHyphens w:val="0"/>
      <w:ind w:left="720"/>
    </w:pPr>
    <w:rPr>
      <w:rFonts w:ascii="Calibri" w:eastAsiaTheme="minorHAnsi" w:hAnsi="Calibri" w:cs="Calibri"/>
      <w:sz w:val="22"/>
      <w:szCs w:val="22"/>
      <w:lang w:eastAsia="en-US"/>
    </w:rPr>
  </w:style>
  <w:style w:type="character" w:customStyle="1" w:styleId="EnlacedeInternet">
    <w:name w:val="Enlace de Internet"/>
    <w:rsid w:val="00790186"/>
    <w:rPr>
      <w:color w:val="000080"/>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 w:type="dxa"/>
        <w:bottom w:w="0" w:type="dxa"/>
        <w:right w:w="0" w:type="dxa"/>
      </w:tblCellMar>
    </w:tblPr>
  </w:style>
  <w:style w:type="table" w:customStyle="1" w:styleId="a0">
    <w:basedOn w:val="TableNormal"/>
    <w:tblPr>
      <w:tblStyleRowBandSize w:val="1"/>
      <w:tblStyleColBandSize w:val="1"/>
      <w:tblCellMar>
        <w:top w:w="0" w:type="dxa"/>
        <w:left w:w="-5" w:type="dxa"/>
        <w:bottom w:w="0" w:type="dxa"/>
        <w:right w:w="0" w:type="dxa"/>
      </w:tblCellMar>
    </w:tblPr>
  </w:style>
  <w:style w:type="table" w:customStyle="1" w:styleId="a1">
    <w:basedOn w:val="TableNormal"/>
    <w:tblPr>
      <w:tblStyleRowBandSize w:val="1"/>
      <w:tblStyleColBandSize w:val="1"/>
      <w:tblCellMar>
        <w:top w:w="0" w:type="dxa"/>
        <w:left w:w="-5"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efh.es/jornadas.php?id=42&amp;anio=2017"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ielo.isciii.es/scielo.php?script=sci_arttext&amp;pid=S1130-634320160006000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vistahad.eu/index.php/revistahad/article/view/19" TargetMode="External"/><Relationship Id="rId4" Type="http://schemas.openxmlformats.org/officeDocument/2006/relationships/settings" Target="settings.xml"/><Relationship Id="rId9" Type="http://schemas.openxmlformats.org/officeDocument/2006/relationships/hyperlink" Target="http://revista.nutricionhospitalaria.net/index.php/nh/article/view/111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1454</Words>
  <Characters>7997</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Osakidetza</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SARA VALLINAS HIDALGO</cp:lastModifiedBy>
  <cp:revision>2</cp:revision>
  <dcterms:created xsi:type="dcterms:W3CDTF">2019-10-02T15:08:00Z</dcterms:created>
  <dcterms:modified xsi:type="dcterms:W3CDTF">2019-10-02T15:08:00Z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