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7" w:rsidRDefault="003860A7" w:rsidP="007B0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1662"/>
        <w:gridCol w:w="4774"/>
      </w:tblGrid>
      <w:tr w:rsidR="003860A7">
        <w:trPr>
          <w:trHeight w:val="50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 de Trabajo:</w:t>
            </w:r>
          </w:p>
        </w:tc>
      </w:tr>
      <w:tr w:rsidR="003860A7">
        <w:trPr>
          <w:trHeight w:val="46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860A7" w:rsidRDefault="007B061E" w:rsidP="007B06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NUTRICIÓN CLÍNICA</w:t>
            </w:r>
          </w:p>
        </w:tc>
      </w:tr>
      <w:tr w:rsidR="003860A7">
        <w:trPr>
          <w:trHeight w:val="52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Estructura del grupo:</w:t>
            </w:r>
          </w:p>
        </w:tc>
      </w:tr>
      <w:tr w:rsidR="003860A7">
        <w:trPr>
          <w:trHeight w:val="428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0A7" w:rsidRDefault="003860A7" w:rsidP="007B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1057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579"/>
            </w:tblGrid>
            <w:tr w:rsidR="003860A7"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Georgia" w:eastAsia="Georgia" w:hAnsi="Georgia" w:cs="Georgia"/>
                      <w:color w:val="800000"/>
                      <w:sz w:val="20"/>
                      <w:szCs w:val="20"/>
                    </w:rPr>
                    <w:t>COORDINADORA</w:t>
                  </w:r>
                </w:p>
              </w:tc>
            </w:tr>
            <w:tr w:rsidR="003860A7">
              <w:trPr>
                <w:trHeight w:val="680"/>
              </w:trPr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7"/>
                      <w:szCs w:val="17"/>
                    </w:rPr>
                    <w:t>Dra. Pilar Tejada González</w:t>
                  </w:r>
                </w:p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7"/>
                      <w:szCs w:val="17"/>
                    </w:rPr>
                    <w:t xml:space="preserve">Hospital Central de la Cruz Roja. Madrid </w:t>
                  </w:r>
                </w:p>
              </w:tc>
            </w:tr>
            <w:tr w:rsidR="003860A7"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</w:p>
                <w:tbl>
                  <w:tblPr>
                    <w:tblStyle w:val="a1"/>
                    <w:tblW w:w="10387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87"/>
                  </w:tblGrid>
                  <w:tr w:rsidR="003860A7">
                    <w:tc>
                      <w:tcPr>
                        <w:tcW w:w="10387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800000"/>
                            <w:sz w:val="20"/>
                            <w:szCs w:val="20"/>
                          </w:rPr>
                          <w:t>SECRETARIA</w:t>
                        </w:r>
                      </w:p>
                    </w:tc>
                  </w:tr>
                  <w:tr w:rsidR="003860A7">
                    <w:trPr>
                      <w:trHeight w:val="540"/>
                    </w:trPr>
                    <w:tc>
                      <w:tcPr>
                        <w:tcW w:w="10387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  <w:sz w:val="17"/>
                            <w:szCs w:val="17"/>
                          </w:rPr>
                          <w:t>Dra. Cristina Lilian Crespo Martinez</w:t>
                        </w:r>
                      </w:p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7"/>
                            <w:szCs w:val="17"/>
                          </w:rPr>
                          <w:t xml:space="preserve">Hospital Nuestra Señora de Guadalupe La Gomera.  </w:t>
                        </w:r>
                      </w:p>
                    </w:tc>
                  </w:tr>
                  <w:tr w:rsidR="003860A7">
                    <w:tc>
                      <w:tcPr>
                        <w:tcW w:w="10387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3860A7" w:rsidP="007B061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</w:p>
                      <w:tbl>
                        <w:tblPr>
                          <w:tblStyle w:val="a2"/>
                          <w:tblW w:w="9234" w:type="dxa"/>
                          <w:tblInd w:w="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234"/>
                        </w:tblGrid>
                        <w:tr w:rsidR="003860A7">
                          <w:tc>
                            <w:tcPr>
                              <w:tcW w:w="9234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800000"/>
                                  <w:sz w:val="20"/>
                                  <w:szCs w:val="20"/>
                                </w:rPr>
                                <w:t>COORDINADOR WEB 2.0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9234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  <w:t>Dr. Juan Carlos Perez Pons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9234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  <w:t>Departamento de Salud Valencia Arnau de Vilanova-Lliria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9234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66FF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860A7" w:rsidRDefault="003860A7" w:rsidP="007B061E">
                        <w:pPr>
                          <w:ind w:left="0" w:hanging="2"/>
                        </w:pPr>
                      </w:p>
                      <w:tbl>
                        <w:tblPr>
                          <w:tblStyle w:val="a3"/>
                          <w:tblW w:w="9362" w:type="dxa"/>
                          <w:tblInd w:w="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62"/>
                        </w:tblGrid>
                        <w:tr w:rsidR="003860A7">
                          <w:tc>
                            <w:tcPr>
                              <w:tcW w:w="9362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800000"/>
                                  <w:sz w:val="20"/>
                                  <w:szCs w:val="20"/>
                                </w:rPr>
                                <w:t>COORDINADOR DE PROYECTOS Y MIEMBRO COMITÉ CIENTÍFICO EDUCACIONAL SENPE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9362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Dra. Pilar Gomis Muñoz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9362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7"/>
                                  <w:szCs w:val="17"/>
                                </w:rPr>
                                <w:t>Hospital Universitario 12 Octubre. Madrid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9362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66FF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860A7" w:rsidRDefault="003860A7" w:rsidP="007B061E">
                        <w:pPr>
                          <w:ind w:left="0" w:hanging="2"/>
                        </w:pPr>
                      </w:p>
                      <w:tbl>
                        <w:tblPr>
                          <w:tblStyle w:val="a4"/>
                          <w:tblW w:w="10323" w:type="dxa"/>
                          <w:tblInd w:w="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323"/>
                        </w:tblGrid>
                        <w:tr w:rsidR="003860A7">
                          <w:tc>
                            <w:tcPr>
                              <w:tcW w:w="10323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800000"/>
                                  <w:sz w:val="20"/>
                                  <w:szCs w:val="20"/>
                                </w:rPr>
                                <w:t>COORDINADOR DE PROYECTOS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10323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Dra. Cristina Vázquez López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10323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7"/>
                                  <w:szCs w:val="17"/>
                                </w:rPr>
                                <w:t>Hospital Meixoeiro.CHUVI. Vigo</w:t>
                              </w:r>
                            </w:p>
                          </w:tc>
                        </w:tr>
                        <w:tr w:rsidR="003860A7">
                          <w:tc>
                            <w:tcPr>
                              <w:tcW w:w="10323" w:type="dxa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</w:tcPr>
                            <w:p w:rsidR="003860A7" w:rsidRDefault="003860A7" w:rsidP="007B061E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line="276" w:lineRule="auto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</w:p>
                            <w:tbl>
                              <w:tblPr>
                                <w:tblStyle w:val="a5"/>
                                <w:tblW w:w="9619" w:type="dxa"/>
                                <w:tblInd w:w="0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19"/>
                              </w:tblGrid>
                              <w:tr w:rsidR="003860A7">
                                <w:tc>
                                  <w:tcPr>
                                    <w:tcW w:w="961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COORDINADOR DE PROYECTOS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961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9"/>
                                        <w:szCs w:val="19"/>
                                      </w:rPr>
                                      <w:t>Dra. Mariola Sirvent Ochando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961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Clinica Vistahermosa. Alicante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961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66FF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860A7" w:rsidRDefault="003860A7" w:rsidP="007B061E">
                              <w:pPr>
                                <w:ind w:left="0" w:hanging="2"/>
                              </w:pPr>
                            </w:p>
                            <w:tbl>
                              <w:tblPr>
                                <w:tblStyle w:val="a6"/>
                                <w:tblW w:w="9811" w:type="dxa"/>
                                <w:tblInd w:w="0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811"/>
                              </w:tblGrid>
                              <w:tr w:rsidR="003860A7">
                                <w:tc>
                                  <w:tcPr>
                                    <w:tcW w:w="9811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color w:val="800000"/>
                                        <w:sz w:val="21"/>
                                        <w:szCs w:val="21"/>
                                      </w:rPr>
                                      <w:t>COORDINADOR DE PROYECTOS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9811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696969"/>
                                        <w:sz w:val="19"/>
                                        <w:szCs w:val="19"/>
                                      </w:rPr>
                                      <w:t>Dra. Isaura Rodríguez Penín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9811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  <w:t>Hospital Arquitecto Marcide. El Ferrol. A Coruña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9811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66FF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860A7" w:rsidRDefault="003860A7" w:rsidP="007B061E">
                              <w:pPr>
                                <w:ind w:left="0" w:hanging="2"/>
                              </w:pPr>
                            </w:p>
                            <w:tbl>
                              <w:tblPr>
                                <w:tblStyle w:val="a7"/>
                                <w:tblW w:w="10259" w:type="dxa"/>
                                <w:tblInd w:w="0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259"/>
                              </w:tblGrid>
                              <w:tr w:rsidR="003860A7">
                                <w:tc>
                                  <w:tcPr>
                                    <w:tcW w:w="1025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COORDINADOR DE PROYECTOS Y REPRESENTANTE GRUPO FARMACIA EN SENPE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1025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9"/>
                                        <w:szCs w:val="19"/>
                                      </w:rPr>
                                      <w:t>Dra. Rosa María Romero Jimenez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1025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  <w:t>Hospital General Universitario Gregorio Marañon. Madrid</w:t>
                                    </w:r>
                                  </w:p>
                                </w:tc>
                              </w:tr>
                              <w:tr w:rsidR="003860A7">
                                <w:tc>
                                  <w:tcPr>
                                    <w:tcW w:w="10259" w:type="dxa"/>
                                    <w:tcMar>
                                      <w:top w:w="32" w:type="dxa"/>
                                      <w:left w:w="32" w:type="dxa"/>
                                      <w:bottom w:w="32" w:type="dxa"/>
                                      <w:right w:w="32" w:type="dxa"/>
                                    </w:tcMar>
                                  </w:tcPr>
                                  <w:p w:rsidR="003860A7" w:rsidRDefault="003860A7" w:rsidP="007B061E">
                                    <w:pPr>
                                      <w:widowControl w:val="0"/>
                                      <w:pBdr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between w:val="nil"/>
                                      </w:pBdr>
                                      <w:spacing w:line="276" w:lineRule="auto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a8"/>
                                      <w:tblW w:w="10195" w:type="dxa"/>
                                      <w:tblInd w:w="0" w:type="dxa"/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195"/>
                                    </w:tblGrid>
                                    <w:tr w:rsidR="003860A7">
                                      <w:tc>
                                        <w:tcPr>
                                          <w:tcW w:w="10195" w:type="dxa"/>
                                          <w:tcMar>
                                            <w:top w:w="32" w:type="dxa"/>
                                            <w:left w:w="32" w:type="dxa"/>
                                            <w:bottom w:w="32" w:type="dxa"/>
                                            <w:right w:w="32" w:type="dxa"/>
                                          </w:tcMar>
                                        </w:tcPr>
                                        <w:p w:rsidR="003860A7" w:rsidRDefault="007B061E" w:rsidP="007B061E">
                                          <w:pPr>
                                            <w:spacing w:before="16" w:after="16"/>
                                            <w:ind w:left="0" w:hanging="2"/>
                                            <w:rPr>
                                              <w:rFonts w:ascii="Arial" w:eastAsia="Arial" w:hAnsi="Arial" w:cs="Arial"/>
                                              <w:color w:val="696969"/>
                                              <w:sz w:val="19"/>
                                              <w:szCs w:val="19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Georgia" w:hAnsi="Georgia" w:cs="Georgi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REPRESENTANTE JUNTA GOBIERNO DE LA SEFH</w:t>
                                          </w:r>
                                        </w:p>
                                      </w:tc>
                                    </w:tr>
                                    <w:tr w:rsidR="003860A7">
                                      <w:tc>
                                        <w:tcPr>
                                          <w:tcW w:w="10195" w:type="dxa"/>
                                          <w:tcMar>
                                            <w:top w:w="32" w:type="dxa"/>
                                            <w:left w:w="32" w:type="dxa"/>
                                            <w:bottom w:w="32" w:type="dxa"/>
                                            <w:right w:w="32" w:type="dxa"/>
                                          </w:tcMar>
                                        </w:tcPr>
                                        <w:p w:rsidR="003860A7" w:rsidRDefault="007B061E" w:rsidP="007B061E">
                                          <w:pPr>
                                            <w:spacing w:before="16" w:after="16"/>
                                            <w:ind w:left="0" w:hanging="2"/>
                                            <w:rPr>
                                              <w:rFonts w:ascii="Arial" w:eastAsia="Arial" w:hAnsi="Arial" w:cs="Arial"/>
                                              <w:color w:val="696969"/>
                                              <w:sz w:val="19"/>
                                              <w:szCs w:val="19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color w:val="000000"/>
                                              <w:sz w:val="19"/>
                                              <w:szCs w:val="19"/>
                                            </w:rPr>
                                            <w:lastRenderedPageBreak/>
                                            <w:t>Dra. Guadalupe Piñeiro Corrales</w:t>
                                          </w:r>
                                        </w:p>
                                      </w:tc>
                                    </w:tr>
                                    <w:tr w:rsidR="003860A7">
                                      <w:tc>
                                        <w:tcPr>
                                          <w:tcW w:w="10195" w:type="dxa"/>
                                          <w:tcMar>
                                            <w:top w:w="32" w:type="dxa"/>
                                            <w:left w:w="32" w:type="dxa"/>
                                            <w:bottom w:w="32" w:type="dxa"/>
                                            <w:right w:w="32" w:type="dxa"/>
                                          </w:tcMar>
                                        </w:tcPr>
                                        <w:p w:rsidR="003860A7" w:rsidRDefault="007B061E" w:rsidP="007B061E">
                                          <w:pPr>
                                            <w:spacing w:before="16" w:after="16"/>
                                            <w:ind w:left="0" w:hanging="2"/>
                                            <w:rPr>
                                              <w:rFonts w:ascii="Arial" w:eastAsia="Arial" w:hAnsi="Arial" w:cs="Arial"/>
                                              <w:color w:val="696969"/>
                                              <w:sz w:val="19"/>
                                              <w:szCs w:val="19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696969"/>
                                              <w:sz w:val="19"/>
                                              <w:szCs w:val="19"/>
                                            </w:rPr>
                                            <w:t>Complejo hospitalario de Pontevedra</w:t>
                                          </w:r>
                                        </w:p>
                                      </w:tc>
                                    </w:tr>
                                    <w:tr w:rsidR="003860A7">
                                      <w:tc>
                                        <w:tcPr>
                                          <w:tcW w:w="10195" w:type="dxa"/>
                                          <w:tcMar>
                                            <w:top w:w="32" w:type="dxa"/>
                                            <w:left w:w="32" w:type="dxa"/>
                                            <w:bottom w:w="32" w:type="dxa"/>
                                            <w:right w:w="32" w:type="dxa"/>
                                          </w:tcMar>
                                        </w:tcPr>
                                        <w:p w:rsidR="003860A7" w:rsidRDefault="007B061E" w:rsidP="007B061E">
                                          <w:pPr>
                                            <w:spacing w:before="16" w:after="16"/>
                                            <w:ind w:left="0" w:hanging="2"/>
                                            <w:rPr>
                                              <w:rFonts w:ascii="Arial" w:eastAsia="Arial" w:hAnsi="Arial" w:cs="Arial"/>
                                              <w:color w:val="696969"/>
                                              <w:sz w:val="19"/>
                                              <w:szCs w:val="19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3366FF"/>
                                              <w:sz w:val="19"/>
                                              <w:szCs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860A7" w:rsidRDefault="007B061E" w:rsidP="007B061E">
                                    <w:pPr>
                                      <w:spacing w:before="16" w:after="16"/>
                                      <w:ind w:left="0" w:hanging="2"/>
                                      <w:rPr>
                                        <w:rFonts w:ascii="Arial" w:eastAsia="Arial" w:hAnsi="Arial" w:cs="Arial"/>
                                        <w:color w:val="696969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66FF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860A7" w:rsidRDefault="007B061E" w:rsidP="007B061E">
                              <w:pPr>
                                <w:spacing w:before="16" w:after="16"/>
                                <w:ind w:left="0" w:hanging="2"/>
                                <w:rPr>
                                  <w:rFonts w:ascii="Arial" w:eastAsia="Arial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66FF"/>
                                  <w:sz w:val="19"/>
                                  <w:szCs w:val="19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</w:tbl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66FF"/>
                            <w:sz w:val="17"/>
                            <w:szCs w:val="17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3860A7" w:rsidRDefault="003860A7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</w:p>
              </w:tc>
            </w:tr>
          </w:tbl>
          <w:p w:rsidR="003860A7" w:rsidRDefault="003860A7" w:rsidP="007B061E">
            <w:pPr>
              <w:ind w:left="0" w:hanging="2"/>
              <w:jc w:val="both"/>
              <w:rPr>
                <w:rFonts w:ascii="Verdana" w:eastAsia="Verdana" w:hAnsi="Verdana" w:cs="Verdana"/>
                <w:color w:val="696969"/>
                <w:sz w:val="17"/>
                <w:szCs w:val="17"/>
              </w:rPr>
            </w:pPr>
          </w:p>
          <w:p w:rsidR="003860A7" w:rsidRDefault="003860A7" w:rsidP="007B061E">
            <w:pPr>
              <w:ind w:left="0" w:hanging="2"/>
              <w:jc w:val="both"/>
              <w:rPr>
                <w:rFonts w:ascii="Verdana" w:eastAsia="Verdana" w:hAnsi="Verdana" w:cs="Verdana"/>
                <w:color w:val="696969"/>
                <w:sz w:val="17"/>
                <w:szCs w:val="17"/>
              </w:rPr>
            </w:pPr>
          </w:p>
          <w:p w:rsidR="003860A7" w:rsidRDefault="003860A7" w:rsidP="007B061E">
            <w:pPr>
              <w:ind w:left="0" w:hanging="2"/>
              <w:jc w:val="both"/>
              <w:rPr>
                <w:rFonts w:ascii="Verdana" w:eastAsia="Verdana" w:hAnsi="Verdana" w:cs="Verdana"/>
                <w:color w:val="696969"/>
                <w:sz w:val="17"/>
                <w:szCs w:val="17"/>
              </w:rPr>
            </w:pPr>
          </w:p>
          <w:p w:rsidR="003860A7" w:rsidRDefault="003860A7" w:rsidP="007B061E">
            <w:pPr>
              <w:ind w:left="0" w:hanging="2"/>
              <w:jc w:val="both"/>
              <w:rPr>
                <w:rFonts w:ascii="Verdana" w:eastAsia="Verdana" w:hAnsi="Verdana" w:cs="Verdana"/>
                <w:color w:val="696969"/>
                <w:sz w:val="17"/>
                <w:szCs w:val="17"/>
              </w:rPr>
            </w:pPr>
          </w:p>
          <w:p w:rsidR="003860A7" w:rsidRDefault="003860A7" w:rsidP="007B061E">
            <w:pPr>
              <w:ind w:left="0" w:hanging="2"/>
              <w:jc w:val="both"/>
              <w:rPr>
                <w:rFonts w:ascii="Verdana" w:eastAsia="Verdana" w:hAnsi="Verdana" w:cs="Verdana"/>
                <w:color w:val="696969"/>
                <w:sz w:val="17"/>
                <w:szCs w:val="17"/>
              </w:rPr>
            </w:pPr>
          </w:p>
          <w:p w:rsidR="003860A7" w:rsidRDefault="003860A7" w:rsidP="007B061E">
            <w:pPr>
              <w:ind w:left="0" w:hanging="2"/>
              <w:jc w:val="both"/>
              <w:rPr>
                <w:rFonts w:ascii="Verdana" w:eastAsia="Verdana" w:hAnsi="Verdana" w:cs="Verdana"/>
                <w:color w:val="696969"/>
                <w:sz w:val="17"/>
                <w:szCs w:val="17"/>
              </w:rPr>
            </w:pPr>
          </w:p>
          <w:tbl>
            <w:tblPr>
              <w:tblStyle w:val="a9"/>
              <w:tblW w:w="1057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579"/>
            </w:tblGrid>
            <w:tr w:rsidR="003860A7"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Georgia" w:eastAsia="Georgia" w:hAnsi="Georgia" w:cs="Georgia"/>
                      <w:color w:val="800000"/>
                      <w:sz w:val="20"/>
                      <w:szCs w:val="20"/>
                    </w:rPr>
                    <w:t>REPRESENTANTE JUNTA GOBIERNO SENPE</w:t>
                  </w:r>
                </w:p>
              </w:tc>
            </w:tr>
            <w:tr w:rsidR="003860A7"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color w:val="696969"/>
                      <w:sz w:val="19"/>
                      <w:szCs w:val="19"/>
                    </w:rPr>
                    <w:t>Dra. Mercedes Cervera Peris</w:t>
                  </w:r>
                </w:p>
              </w:tc>
            </w:tr>
            <w:tr w:rsidR="003860A7"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  <w:t>Hospital Universitario Son Espases. Palma de Mallorca</w:t>
                  </w:r>
                </w:p>
              </w:tc>
            </w:tr>
            <w:tr w:rsidR="003860A7">
              <w:tc>
                <w:tcPr>
                  <w:tcW w:w="10579" w:type="dxa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</w:p>
                <w:tbl>
                  <w:tblPr>
                    <w:tblStyle w:val="aa"/>
                    <w:tblW w:w="10451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51"/>
                  </w:tblGrid>
                  <w:tr w:rsidR="003860A7">
                    <w:tc>
                      <w:tcPr>
                        <w:tcW w:w="10451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800000"/>
                            <w:sz w:val="20"/>
                            <w:szCs w:val="20"/>
                          </w:rPr>
                          <w:t>COORDINACIÓN DE DOCENCIA</w:t>
                        </w:r>
                      </w:p>
                    </w:tc>
                  </w:tr>
                  <w:tr w:rsidR="003860A7">
                    <w:tc>
                      <w:tcPr>
                        <w:tcW w:w="10451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696969"/>
                            <w:sz w:val="19"/>
                            <w:szCs w:val="19"/>
                          </w:rPr>
                          <w:t>Dra. María Victoria Calvo Hernández</w:t>
                        </w:r>
                      </w:p>
                    </w:tc>
                  </w:tr>
                  <w:tr w:rsidR="003860A7">
                    <w:tc>
                      <w:tcPr>
                        <w:tcW w:w="10451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  <w:t>Hospital Universitario de Salamanca</w:t>
                        </w:r>
                      </w:p>
                    </w:tc>
                  </w:tr>
                  <w:tr w:rsidR="003860A7">
                    <w:tc>
                      <w:tcPr>
                        <w:tcW w:w="10451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66FF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3860A7" w:rsidRDefault="003860A7" w:rsidP="007B061E">
                  <w:pPr>
                    <w:ind w:left="0" w:hanging="2"/>
                  </w:pPr>
                </w:p>
                <w:tbl>
                  <w:tblPr>
                    <w:tblStyle w:val="ab"/>
                    <w:tblW w:w="1051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15"/>
                  </w:tblGrid>
                  <w:tr w:rsidR="003860A7">
                    <w:tc>
                      <w:tcPr>
                        <w:tcW w:w="10515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800000"/>
                            <w:sz w:val="21"/>
                            <w:szCs w:val="21"/>
                          </w:rPr>
                          <w:t>COORDINADORA DE DOCENCIA Y FORMACIÓN</w:t>
                        </w:r>
                      </w:p>
                    </w:tc>
                  </w:tr>
                  <w:tr w:rsidR="003860A7">
                    <w:tc>
                      <w:tcPr>
                        <w:tcW w:w="10515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696969"/>
                            <w:sz w:val="19"/>
                            <w:szCs w:val="19"/>
                          </w:rPr>
                          <w:t>Dra. Patricia Bravo José</w:t>
                        </w:r>
                      </w:p>
                    </w:tc>
                  </w:tr>
                  <w:tr w:rsidR="003860A7">
                    <w:tc>
                      <w:tcPr>
                        <w:tcW w:w="10515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  <w:t xml:space="preserve">Residencia de </w:t>
                        </w:r>
                        <w:r>
                          <w:rPr>
                            <w:rFonts w:ascii="Tahoma" w:eastAsia="Tahoma" w:hAnsi="Tahoma" w:cs="Tahoma"/>
                            <w:color w:val="696969"/>
                            <w:sz w:val="19"/>
                            <w:szCs w:val="19"/>
                          </w:rPr>
                          <w:t>personas mayores dependientes de Burriana</w:t>
                        </w:r>
                      </w:p>
                    </w:tc>
                  </w:tr>
                  <w:tr w:rsidR="003860A7">
                    <w:tc>
                      <w:tcPr>
                        <w:tcW w:w="10515" w:type="dxa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rFonts w:ascii="Arial" w:eastAsia="Arial" w:hAnsi="Arial" w:cs="Arial"/>
                            <w:color w:val="69696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66FF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rFonts w:ascii="Arial" w:eastAsia="Arial" w:hAnsi="Arial" w:cs="Arial"/>
                      <w:color w:val="696969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3366FF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3860A7" w:rsidRDefault="003860A7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860A7" w:rsidRDefault="007B061E" w:rsidP="007B061E">
            <w:pPr>
              <w:numPr>
                <w:ilvl w:val="0"/>
                <w:numId w:val="2"/>
              </w:num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Beca del grupo: No</w:t>
            </w:r>
          </w:p>
          <w:p w:rsidR="003860A7" w:rsidRDefault="007B061E" w:rsidP="007B061E">
            <w:pPr>
              <w:numPr>
                <w:ilvl w:val="0"/>
                <w:numId w:val="2"/>
              </w:num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miembros del Grupo (fuera del comité coordinador): 56</w:t>
            </w:r>
          </w:p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860A7">
        <w:trPr>
          <w:trHeight w:val="50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Renovación de cargos del Grupo de Trabajo</w:t>
            </w:r>
          </w:p>
        </w:tc>
      </w:tr>
      <w:tr w:rsidR="003860A7">
        <w:trPr>
          <w:trHeight w:val="360"/>
        </w:trPr>
        <w:tc>
          <w:tcPr>
            <w:tcW w:w="4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0A7" w:rsidRDefault="007B061E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última renovación   2012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860A7" w:rsidRDefault="007B061E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Altas/bajas</w:t>
            </w:r>
          </w:p>
        </w:tc>
      </w:tr>
      <w:tr w:rsidR="003860A7">
        <w:trPr>
          <w:trHeight w:val="360"/>
        </w:trPr>
        <w:tc>
          <w:tcPr>
            <w:tcW w:w="4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860A7" w:rsidRDefault="007B061E" w:rsidP="007B061E">
            <w:pPr>
              <w:spacing w:before="48" w:after="48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Coordinador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0A7">
        <w:trPr>
          <w:trHeight w:val="360"/>
        </w:trPr>
        <w:tc>
          <w:tcPr>
            <w:tcW w:w="4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860A7" w:rsidRDefault="007B061E" w:rsidP="007B061E">
            <w:pPr>
              <w:spacing w:before="48" w:after="48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Coordinador adjunto/Secretario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0A7">
        <w:trPr>
          <w:trHeight w:val="360"/>
        </w:trPr>
        <w:tc>
          <w:tcPr>
            <w:tcW w:w="41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860A7" w:rsidRDefault="007B061E" w:rsidP="007B061E">
            <w:pPr>
              <w:spacing w:before="48" w:after="48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Comité coordinador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860A7" w:rsidRDefault="003860A7" w:rsidP="007B061E">
            <w:pPr>
              <w:spacing w:before="48" w:after="48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0A7">
        <w:trPr>
          <w:trHeight w:val="74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reuniones Julio 2014-Junio 2015</w:t>
            </w:r>
          </w:p>
        </w:tc>
      </w:tr>
      <w:tr w:rsidR="003860A7">
        <w:trPr>
          <w:trHeight w:val="1300"/>
        </w:trPr>
        <w:tc>
          <w:tcPr>
            <w:tcW w:w="10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0A7" w:rsidRDefault="007B061E" w:rsidP="007B061E">
            <w:pPr>
              <w:numPr>
                <w:ilvl w:val="0"/>
                <w:numId w:val="2"/>
              </w:num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Presénciales: 1</w:t>
            </w:r>
          </w:p>
          <w:p w:rsidR="003860A7" w:rsidRDefault="007B061E" w:rsidP="007B061E">
            <w:pPr>
              <w:numPr>
                <w:ilvl w:val="0"/>
                <w:numId w:val="2"/>
              </w:num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Videoconferencias: 0</w:t>
            </w:r>
          </w:p>
        </w:tc>
      </w:tr>
    </w:tbl>
    <w:p w:rsidR="003860A7" w:rsidRDefault="007B061E" w:rsidP="007B061E">
      <w:pPr>
        <w:ind w:left="0" w:hanging="2"/>
      </w:pPr>
      <w:r>
        <w:br w:type="page"/>
      </w:r>
    </w:p>
    <w:tbl>
      <w:tblPr>
        <w:tblStyle w:val="ac"/>
        <w:tblW w:w="1022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4"/>
      </w:tblGrid>
      <w:tr w:rsidR="003860A7">
        <w:trPr>
          <w:trHeight w:val="74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Situación actual, objetivos cumplidos a lo largo del periodo y proyectos para el próximo año: </w:t>
            </w:r>
          </w:p>
        </w:tc>
      </w:tr>
      <w:tr w:rsidR="003860A7">
        <w:trPr>
          <w:trHeight w:val="628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</w:tcPr>
          <w:p w:rsidR="003860A7" w:rsidRDefault="003860A7" w:rsidP="007B061E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3860A7" w:rsidRDefault="007B061E" w:rsidP="007B061E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TERMINADOS</w:t>
            </w: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 Mª Romero: Evaluación de las necesidades de formación del personal de enfermería sobre las normas de elaboración de Nutrición</w:t>
            </w:r>
          </w:p>
          <w:p w:rsidR="003860A7" w:rsidRDefault="003860A7" w:rsidP="007B061E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Vazquez: Actualización en App de Medicamentos por SNG</w:t>
            </w:r>
          </w:p>
          <w:p w:rsidR="003860A7" w:rsidRDefault="003860A7" w:rsidP="007B061E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Mariola Sirvent: Documento consenso de Buenas Practicas de u</w:t>
            </w:r>
            <w:r>
              <w:rPr>
                <w:sz w:val="22"/>
                <w:szCs w:val="22"/>
              </w:rPr>
              <w:t>so de NP tricamerales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DESARROLLO 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 Gomis ,  Isaura  Rodriguez:  Documento formación de personal elaborador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 Tejada, Mª Victoria Calvo: Contaminación de Al y Mn en NP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Crespo: Evaluación de la utilización de OligoZn en hospitales españoles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del estado nutricional de los residentes institucionalizados en centros sociosanitarios de Galicia. 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SENPE proyecto ANEOS (ADMINISTRACIÓN POR SONDA DE FÁRMACOS ANTINEOPLÁSICOS)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0A7">
        <w:trPr>
          <w:trHeight w:val="36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docente</w:t>
            </w:r>
          </w:p>
        </w:tc>
      </w:tr>
      <w:tr w:rsidR="003860A7">
        <w:trPr>
          <w:trHeight w:val="232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-     Mª Victoria Calvo: Curso on-line de Nutrición Clínica 2015-2016</w:t>
            </w:r>
          </w:p>
        </w:tc>
      </w:tr>
      <w:tr w:rsidR="003860A7">
        <w:trPr>
          <w:trHeight w:val="40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 investigadora.</w:t>
            </w:r>
          </w:p>
        </w:tc>
      </w:tr>
      <w:tr w:rsidR="003860A7">
        <w:trPr>
          <w:trHeight w:val="314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860A7" w:rsidRDefault="003860A7" w:rsidP="007B061E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Vazquez: Actualización en App de Medicamentos por SNG</w:t>
            </w:r>
          </w:p>
          <w:p w:rsidR="003860A7" w:rsidRDefault="003860A7" w:rsidP="007B061E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 Tejada, Mª Victoria Calvo: Contaminación de Al y Mn en NP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Crespo: Evaluación de la utilización de OligoZn en hospitales españoles</w:t>
            </w:r>
          </w:p>
          <w:p w:rsidR="003860A7" w:rsidRDefault="003860A7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1"/>
                <w:numId w:val="1"/>
              </w:num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Evaluación del estado nutricional de los resi</w:t>
            </w:r>
            <w:r>
              <w:rPr>
                <w:sz w:val="22"/>
                <w:szCs w:val="22"/>
              </w:rPr>
              <w:t xml:space="preserve">dentes institucionalizados en centros sociosanitarios de Galicia. 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0A7">
        <w:trPr>
          <w:trHeight w:val="50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Colaboración con otros grupos/sociedades</w:t>
            </w:r>
          </w:p>
        </w:tc>
      </w:tr>
      <w:tr w:rsidR="003860A7">
        <w:trPr>
          <w:trHeight w:val="284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860A7" w:rsidRDefault="007B061E" w:rsidP="007B061E">
            <w:pPr>
              <w:numPr>
                <w:ilvl w:val="0"/>
                <w:numId w:val="2"/>
              </w:num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Congreso SENPE (Mayo 2015):</w:t>
            </w: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MªVictoria Calvo: Ponencia mesa redonda de nutrición parenteral domiciliaria</w:t>
            </w: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“Elementos traza requerimientos y monitorización”.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Rosa Romero: “ Servicio de farmacia como socio estratégico en seguridad del soporte nutricional especializado”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Juan Carlos Pérez :  Curso precongreso </w:t>
            </w: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“Aplicación de los estándares farmacéuticos en ter</w:t>
            </w:r>
            <w:r>
              <w:rPr>
                <w:sz w:val="22"/>
                <w:szCs w:val="22"/>
              </w:rPr>
              <w:t>apia nutricional del paciene oncológico”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sz w:val="22"/>
                <w:szCs w:val="22"/>
              </w:rPr>
            </w:pPr>
          </w:p>
          <w:p w:rsidR="003860A7" w:rsidRDefault="007B061E" w:rsidP="007B061E">
            <w:pPr>
              <w:numPr>
                <w:ilvl w:val="0"/>
                <w:numId w:val="2"/>
              </w:numPr>
              <w:spacing w:before="48" w:after="48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GEDEFO  y FARMACOTECNIA 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860A7">
        <w:trPr>
          <w:trHeight w:val="36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Publicaciones web SEFH y actividad en redes sociales</w:t>
            </w:r>
            <w:bookmarkStart w:id="0" w:name="_GoBack"/>
            <w:bookmarkEnd w:id="0"/>
          </w:p>
        </w:tc>
      </w:tr>
      <w:tr w:rsidR="003860A7">
        <w:trPr>
          <w:trHeight w:val="128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860A7" w:rsidRDefault="007B061E" w:rsidP="007B061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Como novedad hemos enlazado la revista Nutrición Hospitalaria en abierto, así como hemos cargado el curso precongreso sefh 2014 y las publicaciones correspondientes a 2014 tanto en revistas como en los congresos.</w:t>
            </w:r>
          </w:p>
          <w:p w:rsidR="003860A7" w:rsidRDefault="003860A7" w:rsidP="007B061E">
            <w:pPr>
              <w:ind w:left="0" w:hanging="2"/>
              <w:rPr>
                <w:sz w:val="22"/>
                <w:szCs w:val="22"/>
              </w:rPr>
            </w:pPr>
          </w:p>
          <w:tbl>
            <w:tblPr>
              <w:tblStyle w:val="ad"/>
              <w:tblW w:w="8893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84"/>
              <w:gridCol w:w="8809"/>
            </w:tblGrid>
            <w:tr w:rsidR="003860A7">
              <w:tc>
                <w:tcPr>
                  <w:tcW w:w="8893" w:type="dxa"/>
                  <w:gridSpan w:val="2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BUENAS PRÁCTICAS PARA EL USO SEGURO DE LAS</w:t>
                  </w:r>
                  <w:r>
                    <w:rPr>
                      <w:sz w:val="22"/>
                      <w:szCs w:val="22"/>
                    </w:rPr>
                    <w:t xml:space="preserve"> BOLSAS TRICAMERALES DE NUTRICIÓN PARENTERAL</w:t>
                  </w:r>
                </w:p>
              </w:tc>
            </w:tr>
            <w:tr w:rsidR="003860A7">
              <w:trPr>
                <w:trHeight w:val="286"/>
              </w:trPr>
              <w:tc>
                <w:tcPr>
                  <w:tcW w:w="84" w:type="dxa"/>
                  <w:vMerge w:val="restart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spacing w:before="16" w:after="16"/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9" w:type="dxa"/>
                  <w:vMerge w:val="restart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Mariola Sirvent Ochado. Clinica Vistahermosa. Alicante.</w:t>
                  </w:r>
                  <w:r>
                    <w:rPr>
                      <w:sz w:val="22"/>
                      <w:szCs w:val="22"/>
                    </w:rPr>
                    <w:br/>
                    <w:t>Congreso SEFH 2014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  <w:tbl>
                  <w:tblPr>
                    <w:tblStyle w:val="ae"/>
                    <w:tblW w:w="95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"/>
                    <w:gridCol w:w="9464"/>
                  </w:tblGrid>
                  <w:tr w:rsidR="003860A7">
                    <w:tc>
                      <w:tcPr>
                        <w:tcW w:w="9550" w:type="dxa"/>
                        <w:gridSpan w:val="2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COMPETENCIA JURÍDICO PROFESIONAL DEL FARMACÉUTICO DE HOSPITAL EN NUTRICIÓN CLÍNICA</w:t>
                        </w:r>
                      </w:p>
                    </w:tc>
                  </w:tr>
                  <w:tr w:rsidR="003860A7">
                    <w:trPr>
                      <w:trHeight w:val="286"/>
                    </w:trPr>
                    <w:tc>
                      <w:tcPr>
                        <w:tcW w:w="86" w:type="dxa"/>
                        <w:vMerge w:val="restart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3860A7" w:rsidP="007B061E">
                        <w:pPr>
                          <w:spacing w:before="16" w:after="16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64" w:type="dxa"/>
                        <w:vMerge w:val="restart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Juan Carlos Pérez Pons. Hospital Son Llàtzer. Palma Mallorca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Congreso SEFH 2014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</w:t>
                        </w:r>
                      </w:p>
                    </w:tc>
                  </w:tr>
                  <w:tr w:rsidR="003860A7">
                    <w:trPr>
                      <w:trHeight w:val="292"/>
                    </w:trPr>
                    <w:tc>
                      <w:tcPr>
                        <w:tcW w:w="86" w:type="dxa"/>
                        <w:vMerge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3860A7" w:rsidP="007B061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64" w:type="dxa"/>
                        <w:vMerge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3860A7" w:rsidP="007B061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60A7">
                    <w:tc>
                      <w:tcPr>
                        <w:tcW w:w="9550" w:type="dxa"/>
                        <w:gridSpan w:val="2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BUENAS PRÁCTICAS PARA EL USO SEGURO DE LAS BOLSAS TRICAMERALES DE </w:t>
                        </w: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NUTRICIÓN PARENTERAL</w:t>
                        </w:r>
                      </w:p>
                    </w:tc>
                  </w:tr>
                  <w:tr w:rsidR="003860A7">
                    <w:tc>
                      <w:tcPr>
                        <w:tcW w:w="9550" w:type="dxa"/>
                        <w:gridSpan w:val="2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M. Sirvent, MV. Calvo, JC. Pérez-Pons, I. Rodríguez-Penín, E. Marti-Bonmatí, A. Vázquez, R. Romero, CL. Crespo y P. Tejada, en representación del Grupo de Nutrición Clínica de la SEFH</w:t>
                        </w:r>
                      </w:p>
                    </w:tc>
                  </w:tr>
                  <w:tr w:rsidR="003860A7">
                    <w:tc>
                      <w:tcPr>
                        <w:tcW w:w="9550" w:type="dxa"/>
                        <w:gridSpan w:val="2"/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</w:tcPr>
                      <w:p w:rsidR="003860A7" w:rsidRDefault="007B061E" w:rsidP="007B061E">
                        <w:pPr>
                          <w:spacing w:before="16" w:after="16"/>
                          <w:ind w:left="0" w:hanging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Farm Hosp. 2014;38(5):389-397</w:t>
                        </w:r>
                      </w:p>
                    </w:tc>
                  </w:tr>
                </w:tbl>
                <w:p w:rsidR="003860A7" w:rsidRDefault="003860A7" w:rsidP="007B061E">
                  <w:pPr>
                    <w:spacing w:before="16" w:after="16"/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</w:tr>
            <w:tr w:rsidR="003860A7">
              <w:trPr>
                <w:trHeight w:val="292"/>
              </w:trPr>
              <w:tc>
                <w:tcPr>
                  <w:tcW w:w="84" w:type="dxa"/>
                  <w:vMerge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9" w:type="dxa"/>
                  <w:vMerge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60A7" w:rsidRDefault="003860A7" w:rsidP="007B061E">
            <w:pPr>
              <w:ind w:left="0" w:hanging="2"/>
            </w:pPr>
          </w:p>
          <w:tbl>
            <w:tblPr>
              <w:tblStyle w:val="af"/>
              <w:tblW w:w="8893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84"/>
              <w:gridCol w:w="8809"/>
            </w:tblGrid>
            <w:tr w:rsidR="003860A7">
              <w:tc>
                <w:tcPr>
                  <w:tcW w:w="8893" w:type="dxa"/>
                  <w:gridSpan w:val="2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PROYECTOS Y ACTIVIDADES 2014</w:t>
                  </w:r>
                </w:p>
              </w:tc>
            </w:tr>
            <w:tr w:rsidR="003860A7">
              <w:trPr>
                <w:trHeight w:val="249"/>
              </w:trPr>
              <w:tc>
                <w:tcPr>
                  <w:tcW w:w="84" w:type="dxa"/>
                  <w:vMerge w:val="restart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spacing w:before="16" w:after="16"/>
                    <w:ind w:left="0" w:hanging="2"/>
                    <w:rPr>
                      <w:rFonts w:ascii="Verdana" w:eastAsia="Verdana" w:hAnsi="Verdana" w:cs="Verdana"/>
                      <w:color w:val="696969"/>
                      <w:sz w:val="17"/>
                      <w:szCs w:val="17"/>
                    </w:rPr>
                  </w:pPr>
                </w:p>
              </w:tc>
              <w:tc>
                <w:tcPr>
                  <w:tcW w:w="8809" w:type="dxa"/>
                  <w:vMerge w:val="restart"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7B061E" w:rsidP="007B061E">
                  <w:pPr>
                    <w:spacing w:before="16" w:after="16"/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Rosa Romero Jimenez. Hospital General Universitario Gregorio Marañón. Madrid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fldChar w:fldCharType="begin"/>
                  </w:r>
                  <w:r>
                    <w:instrText xml:space="preserve"> HYPERLINK "https://correo.salud.madrid.org/owa/redir.aspx?C=bOs7GxJlqEGo8pw7LgDvJOmVBqwYw9JINY2zLQobI7NA7p8WhHYXeSVFywNdO_0fxyzPA80dLxk.&amp;URL=http%3a%2f%2fgruposdetrabajo.sefh.es%</w:instrText>
                  </w:r>
                  <w:r>
                    <w:instrText xml:space="preserve">2fnutricion%2fimages%2fstories%2fdocumentos%2fdocumentos%2fCursoPrecongreso2013%2fCharla_Grupo_Nutricin_Rosa_Romero.ppt" </w:instrText>
                  </w:r>
                  <w:r>
                    <w:fldChar w:fldCharType="separate"/>
                  </w:r>
                  <w:r>
                    <w:rPr>
                      <w:sz w:val="22"/>
                      <w:szCs w:val="22"/>
                    </w:rPr>
                    <w:t>Congreso SEFH 2014</w:t>
                  </w:r>
                </w:p>
                <w:p w:rsidR="003860A7" w:rsidRDefault="007B061E" w:rsidP="007B061E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860A7">
              <w:trPr>
                <w:trHeight w:val="292"/>
              </w:trPr>
              <w:tc>
                <w:tcPr>
                  <w:tcW w:w="84" w:type="dxa"/>
                  <w:vMerge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9" w:type="dxa"/>
                  <w:vMerge/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</w:tcPr>
                <w:p w:rsidR="003860A7" w:rsidRDefault="003860A7" w:rsidP="007B06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60A7" w:rsidRDefault="003860A7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860A7" w:rsidRDefault="007B061E" w:rsidP="007B061E">
            <w:pPr>
              <w:ind w:left="0" w:hanging="2"/>
            </w:pPr>
            <w:r>
              <w:t>Redes Sociales: Twitter</w:t>
            </w:r>
          </w:p>
          <w:p w:rsidR="003860A7" w:rsidRDefault="007B061E" w:rsidP="007B061E">
            <w:pPr>
              <w:ind w:left="0" w:hanging="2"/>
            </w:pPr>
            <w:r>
              <w:t>- Seguidores: </w:t>
            </w:r>
          </w:p>
          <w:p w:rsidR="003860A7" w:rsidRDefault="007B061E" w:rsidP="007B061E">
            <w:pPr>
              <w:ind w:left="0" w:hanging="2"/>
            </w:pPr>
            <w:r>
              <w:t>Septiembre 2015: 645. </w:t>
            </w:r>
          </w:p>
          <w:p w:rsidR="003860A7" w:rsidRDefault="007B061E" w:rsidP="007B061E">
            <w:pPr>
              <w:ind w:left="0" w:hanging="2"/>
            </w:pPr>
            <w:r>
              <w:t>Diciembre 2014: 412</w:t>
            </w:r>
          </w:p>
          <w:p w:rsidR="003860A7" w:rsidRDefault="007B061E" w:rsidP="007B061E">
            <w:pPr>
              <w:ind w:left="0" w:hanging="2"/>
            </w:pPr>
            <w:r>
              <w:t>Enero 2014: 184</w:t>
            </w:r>
          </w:p>
          <w:p w:rsidR="003860A7" w:rsidRDefault="007B061E" w:rsidP="007B061E">
            <w:pPr>
              <w:ind w:left="0" w:hanging="2"/>
            </w:pPr>
            <w:r>
              <w:t>- Tuits a Septiembre 2015: 1668</w:t>
            </w:r>
          </w:p>
          <w:p w:rsidR="003860A7" w:rsidRDefault="007B061E" w:rsidP="007B061E">
            <w:pPr>
              <w:ind w:left="0" w:hanging="2"/>
            </w:pPr>
            <w:r>
              <w:t>- Media de impresiones/dia: 546. Max: 1956/d Min: 147/d</w:t>
            </w:r>
          </w:p>
          <w:p w:rsidR="003860A7" w:rsidRDefault="007B061E" w:rsidP="007B061E">
            <w:pPr>
              <w:ind w:left="0" w:hanging="2"/>
            </w:pPr>
            <w:r>
              <w:t>- Total visitas: 50.000 en los ultimos 91 dias. Media mensual: 16.678</w:t>
            </w:r>
          </w:p>
        </w:tc>
      </w:tr>
      <w:tr w:rsidR="003860A7">
        <w:trPr>
          <w:trHeight w:val="128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860A7" w:rsidRDefault="003860A7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0A7">
        <w:trPr>
          <w:trHeight w:val="30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60A7" w:rsidRDefault="007B061E" w:rsidP="007B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Participación en Jornadas </w:t>
            </w:r>
          </w:p>
        </w:tc>
      </w:tr>
      <w:tr w:rsidR="003860A7">
        <w:trPr>
          <w:trHeight w:val="1280"/>
        </w:trPr>
        <w:tc>
          <w:tcPr>
            <w:tcW w:w="10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860A7" w:rsidRDefault="007B061E" w:rsidP="007B061E">
            <w:pPr>
              <w:numPr>
                <w:ilvl w:val="0"/>
                <w:numId w:val="1"/>
              </w:numPr>
              <w:spacing w:before="48" w:after="48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Congreso de la SEFH. Valladolid de Octubre de 2014.</w:t>
            </w:r>
          </w:p>
          <w:p w:rsidR="003860A7" w:rsidRDefault="007B061E" w:rsidP="007B061E">
            <w:pPr>
              <w:numPr>
                <w:ilvl w:val="0"/>
                <w:numId w:val="1"/>
              </w:numPr>
              <w:spacing w:before="48" w:after="48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precongreso grupos Nutrición, Gedefo y Farmacotécnia </w:t>
            </w:r>
          </w:p>
          <w:p w:rsidR="003860A7" w:rsidRDefault="007B061E" w:rsidP="007B061E">
            <w:pPr>
              <w:numPr>
                <w:ilvl w:val="0"/>
                <w:numId w:val="1"/>
              </w:numPr>
              <w:spacing w:before="48" w:after="48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“Formación de Formadores de Maipuladores de área estéril”</w:t>
            </w: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Pilar Gomis y Guadalupe Piñeiro </w:t>
            </w:r>
          </w:p>
          <w:p w:rsidR="003860A7" w:rsidRDefault="007B061E" w:rsidP="007B061E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GRUPO DE NUTRICIÓN</w:t>
            </w:r>
          </w:p>
          <w:p w:rsidR="003860A7" w:rsidRDefault="007B061E" w:rsidP="007B061E">
            <w:pPr>
              <w:ind w:left="0" w:hanging="2"/>
              <w:rPr>
                <w:rFonts w:ascii="Helvetica Neue" w:eastAsia="Helvetica Neue" w:hAnsi="Helvetica Neue" w:cs="Helvetica Neue"/>
                <w:color w:val="8600C4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8600C4"/>
                <w:sz w:val="18"/>
                <w:szCs w:val="18"/>
              </w:rPr>
              <w:t xml:space="preserve"> </w:t>
            </w:r>
          </w:p>
          <w:p w:rsidR="003860A7" w:rsidRDefault="007B061E" w:rsidP="007B061E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Moderan: Dra. Cristina Crespo Martínez. Hospital Ntra. Sra. De Guadalupe</w:t>
            </w:r>
          </w:p>
          <w:p w:rsidR="003860A7" w:rsidRDefault="007B061E" w:rsidP="007B061E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Dra. Rosa María Romero Jiménez. Hospital Universitario Gregorio Marañón, Madrid.</w:t>
            </w:r>
          </w:p>
          <w:p w:rsidR="003860A7" w:rsidRDefault="007B061E" w:rsidP="007B061E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Dr. Juan Carlos Pérez Pons. Hospital Son Llatzer, Palma de Mallorca.</w:t>
            </w:r>
          </w:p>
          <w:p w:rsidR="003860A7" w:rsidRDefault="007B061E" w:rsidP="007B061E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Dra. Mariola Sirvent Ochado. Clínica Vistahermosa, Alicante.</w:t>
            </w:r>
          </w:p>
          <w:p w:rsidR="003860A7" w:rsidRDefault="003860A7" w:rsidP="007B061E">
            <w:pPr>
              <w:ind w:left="0"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:rsidR="003860A7" w:rsidRDefault="007B061E" w:rsidP="007B06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Temas tratados en la sesión:</w:t>
            </w:r>
          </w:p>
          <w:p w:rsidR="003860A7" w:rsidRDefault="007B061E" w:rsidP="007B06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Estado </w:t>
            </w:r>
            <w:r>
              <w:rPr>
                <w:rFonts w:ascii="Arial" w:eastAsia="Arial" w:hAnsi="Arial" w:cs="Arial"/>
                <w:sz w:val="20"/>
                <w:szCs w:val="20"/>
              </w:rPr>
              <w:t>actual de los proyectos del grupo en curso. Grupo de nutrición y la web 2.0</w:t>
            </w:r>
          </w:p>
          <w:p w:rsidR="003860A7" w:rsidRDefault="003860A7" w:rsidP="007B06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860A7" w:rsidRDefault="007B061E" w:rsidP="007B06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Competencia del farmacéutico en nutrición artificial</w:t>
            </w:r>
          </w:p>
          <w:p w:rsidR="003860A7" w:rsidRDefault="003860A7" w:rsidP="007B06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860A7" w:rsidRDefault="007B061E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Situación nacional del uso de nutrición parenteral tricameral</w:t>
            </w:r>
          </w:p>
          <w:p w:rsidR="003860A7" w:rsidRDefault="003860A7" w:rsidP="007B061E">
            <w:pPr>
              <w:spacing w:before="48" w:after="48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60A7" w:rsidRDefault="003860A7" w:rsidP="007B061E">
      <w:pPr>
        <w:ind w:left="0" w:hanging="2"/>
      </w:pPr>
    </w:p>
    <w:tbl>
      <w:tblPr>
        <w:tblStyle w:val="af0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"/>
        <w:gridCol w:w="9272"/>
      </w:tblGrid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7B061E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rPr>
          <w:trHeight w:val="286"/>
        </w:trPr>
        <w:tc>
          <w:tcPr>
            <w:tcW w:w="84" w:type="dxa"/>
            <w:vMerge w:val="restart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9272" w:type="dxa"/>
            <w:vMerge w:val="restart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rPr>
          <w:trHeight w:val="292"/>
        </w:trPr>
        <w:tc>
          <w:tcPr>
            <w:tcW w:w="84" w:type="dxa"/>
            <w:vMerge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272" w:type="dxa"/>
            <w:vMerge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860A7">
        <w:tc>
          <w:tcPr>
            <w:tcW w:w="9356" w:type="dxa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860A7" w:rsidRDefault="003860A7" w:rsidP="007B061E">
            <w:pPr>
              <w:spacing w:before="16" w:after="16"/>
              <w:ind w:left="0" w:hanging="2"/>
              <w:jc w:val="right"/>
              <w:rPr>
                <w:sz w:val="22"/>
                <w:szCs w:val="22"/>
              </w:rPr>
            </w:pPr>
          </w:p>
        </w:tc>
      </w:tr>
    </w:tbl>
    <w:p w:rsidR="003860A7" w:rsidRDefault="003860A7" w:rsidP="003860A7">
      <w:pPr>
        <w:ind w:left="0" w:hanging="2"/>
      </w:pPr>
    </w:p>
    <w:sectPr w:rsidR="0038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061E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B0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7" w:rsidRDefault="007B0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60A7" w:rsidRDefault="003860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7" w:rsidRDefault="007B061E" w:rsidP="007B0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  <w:p w:rsidR="003860A7" w:rsidRDefault="003860A7" w:rsidP="007B0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7" w:rsidRDefault="003860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061E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B06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7" w:rsidRDefault="003860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7" w:rsidRDefault="007B061E" w:rsidP="007B0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Memoria grupos de trabajo Julio 2014-Junio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7" w:rsidRDefault="003860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B93"/>
    <w:multiLevelType w:val="multilevel"/>
    <w:tmpl w:val="8092ECA6"/>
    <w:lvl w:ilvl="0">
      <w:start w:val="2"/>
      <w:numFmt w:val="bullet"/>
      <w:lvlText w:val="-"/>
      <w:lvlJc w:val="left"/>
      <w:pPr>
        <w:ind w:left="50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D50441"/>
    <w:multiLevelType w:val="multilevel"/>
    <w:tmpl w:val="CD38770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0A7"/>
    <w:rsid w:val="003860A7"/>
    <w:rsid w:val="007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 w:cs="Arial"/>
      <w:sz w:val="20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uppressAutoHyphens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s-ES" w:eastAsia="en-US" w:bidi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 w:cs="Arial"/>
      <w:sz w:val="20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uppressAutoHyphens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s-ES" w:eastAsia="en-US" w:bidi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914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SARA VALLINAS HIDALGO</cp:lastModifiedBy>
  <cp:revision>2</cp:revision>
  <dcterms:created xsi:type="dcterms:W3CDTF">2019-10-02T15:11:00Z</dcterms:created>
  <dcterms:modified xsi:type="dcterms:W3CDTF">2019-10-02T15:11:00Z</dcterms:modified>
</cp:coreProperties>
</file>