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534A6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361950</wp:posOffset>
            </wp:positionV>
            <wp:extent cx="2018030" cy="1333500"/>
            <wp:effectExtent l="19050" t="0" r="1270" b="0"/>
            <wp:wrapNone/>
            <wp:docPr id="2" name="Imagen 2" descr="Resultado de imagen de dakli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aklin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2B1CFE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DACLATASVIR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317D7C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317D7C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permStart w:id="1" w:edGrp="everyone"/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795D6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B1CFE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79.95pt;height:90.2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47464F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CE32BD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47464F" w:rsidP="00743E0A">
      <w:pPr>
        <w:jc w:val="center"/>
        <w:rPr>
          <w:rFonts w:ascii="Arial" w:hAnsi="Arial" w:cs="Arial"/>
          <w:sz w:val="24"/>
          <w:szCs w:val="24"/>
        </w:rPr>
      </w:pPr>
      <w:r w:rsidRPr="0047464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2B1CFE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DACLATASVIR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3E3D6A">
        <w:rPr>
          <w:rFonts w:ascii="Arial" w:hAnsi="Arial" w:cs="Arial"/>
          <w:b/>
          <w:bCs/>
          <w:sz w:val="24"/>
          <w:szCs w:val="24"/>
        </w:rPr>
        <w:t xml:space="preserve"> </w:t>
      </w:r>
      <w:r w:rsidR="00DE352E">
        <w:rPr>
          <w:rFonts w:ascii="Arial" w:hAnsi="Arial" w:cs="Arial"/>
          <w:b/>
          <w:bCs/>
          <w:sz w:val="24"/>
          <w:szCs w:val="24"/>
        </w:rPr>
        <w:t xml:space="preserve">o sin 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47464F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fraccione ni mastique</w:t>
      </w:r>
      <w:r w:rsidR="00D11352" w:rsidRPr="00D11352">
        <w:rPr>
          <w:rFonts w:ascii="Arial" w:hAnsi="Arial" w:cs="Arial"/>
          <w:sz w:val="24"/>
          <w:szCs w:val="24"/>
        </w:rPr>
        <w:t xml:space="preserve">  </w:t>
      </w:r>
      <w:r w:rsidR="00574617">
        <w:rPr>
          <w:rFonts w:ascii="Arial" w:hAnsi="Arial" w:cs="Arial"/>
          <w:sz w:val="24"/>
          <w:szCs w:val="24"/>
        </w:rPr>
        <w:t>los 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FF2B4D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 dosis? </w:t>
      </w:r>
    </w:p>
    <w:p w:rsidR="00FF2B4D" w:rsidRDefault="00FF2B4D" w:rsidP="00FF2B4D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DE352E">
        <w:rPr>
          <w:rFonts w:ascii="Arial" w:hAnsi="Arial" w:cs="Arial"/>
          <w:b/>
          <w:bCs/>
          <w:sz w:val="24"/>
          <w:szCs w:val="24"/>
          <w:u w:val="single"/>
        </w:rPr>
        <w:t>cuatro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FF2B4D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</w:t>
      </w:r>
      <w:r w:rsidR="0047464F">
        <w:rPr>
          <w:rFonts w:ascii="Arial" w:hAnsi="Arial" w:cs="Arial"/>
          <w:bCs/>
          <w:sz w:val="24"/>
          <w:szCs w:val="24"/>
        </w:rPr>
        <w:t xml:space="preserve">de nuevo </w:t>
      </w:r>
      <w:r w:rsidRPr="00965679">
        <w:rPr>
          <w:rFonts w:ascii="Arial" w:hAnsi="Arial" w:cs="Arial"/>
          <w:bCs/>
          <w:sz w:val="24"/>
          <w:szCs w:val="24"/>
        </w:rPr>
        <w:t xml:space="preserve">si ha pasado menos de </w:t>
      </w:r>
      <w:r w:rsidR="0047464F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3E3D6A">
        <w:rPr>
          <w:rFonts w:ascii="Arial" w:hAnsi="Arial" w:cs="Arial"/>
          <w:sz w:val="24"/>
          <w:szCs w:val="24"/>
        </w:rPr>
        <w:t xml:space="preserve">alergia </w:t>
      </w:r>
      <w:r w:rsidR="00C35DA4">
        <w:rPr>
          <w:rFonts w:ascii="Arial" w:hAnsi="Arial" w:cs="Arial"/>
          <w:sz w:val="24"/>
          <w:szCs w:val="24"/>
        </w:rPr>
        <w:t>a</w:t>
      </w:r>
      <w:r w:rsidR="003E3D6A" w:rsidRPr="003E3D6A">
        <w:rPr>
          <w:rFonts w:ascii="Arial" w:hAnsi="Arial" w:cs="Arial"/>
          <w:sz w:val="24"/>
          <w:szCs w:val="24"/>
        </w:rPr>
        <w:t xml:space="preserve"> </w:t>
      </w:r>
      <w:r w:rsidR="002B1CFE">
        <w:rPr>
          <w:rFonts w:ascii="Arial" w:hAnsi="Arial" w:cs="Arial"/>
          <w:sz w:val="24"/>
          <w:szCs w:val="24"/>
        </w:rPr>
        <w:t>Daclatas</w:t>
      </w:r>
      <w:r w:rsidR="003E3D6A" w:rsidRPr="003E3D6A">
        <w:rPr>
          <w:rFonts w:ascii="Arial" w:hAnsi="Arial" w:cs="Arial"/>
          <w:sz w:val="24"/>
          <w:szCs w:val="24"/>
        </w:rPr>
        <w:t>vir</w:t>
      </w:r>
      <w:r w:rsidR="003E3D6A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="006E6EDD">
        <w:rPr>
          <w:rFonts w:ascii="Arial" w:hAnsi="Arial" w:cs="Arial"/>
          <w:sz w:val="24"/>
          <w:szCs w:val="24"/>
        </w:rPr>
        <w:t xml:space="preserve"> y/o cardiaca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E0448D" w:rsidRDefault="00E0448D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510BD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3439A5" w:rsidRDefault="003439A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F74A20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20514">
        <w:rPr>
          <w:rFonts w:ascii="Arial" w:hAnsi="Arial" w:cs="Arial"/>
          <w:sz w:val="24"/>
          <w:szCs w:val="24"/>
        </w:rPr>
        <w:t>Insomnio, náuseas, dolor abdominal y dolor óseo/muscular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9A1F4F">
        <w:rPr>
          <w:rFonts w:ascii="Arial" w:hAnsi="Arial" w:cs="Arial"/>
          <w:sz w:val="24"/>
          <w:szCs w:val="24"/>
        </w:rPr>
        <w:t>Bradicardia severa (cuando se administra junto Amiodarona)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C7186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SOFOSBUVIR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2B1CFE">
        <w:rPr>
          <w:rFonts w:ascii="Arial" w:hAnsi="Arial" w:cs="Arial"/>
          <w:sz w:val="24"/>
          <w:szCs w:val="24"/>
        </w:rPr>
        <w:t>Daclatas</w:t>
      </w:r>
      <w:r w:rsidR="00320514">
        <w:rPr>
          <w:rFonts w:ascii="Arial" w:hAnsi="Arial" w:cs="Arial"/>
          <w:sz w:val="24"/>
          <w:szCs w:val="24"/>
        </w:rPr>
        <w:t>vir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A1F4F" w:rsidTr="009D54D1">
        <w:trPr>
          <w:jc w:val="center"/>
        </w:trPr>
        <w:tc>
          <w:tcPr>
            <w:tcW w:w="7556" w:type="dxa"/>
            <w:vAlign w:val="center"/>
          </w:tcPr>
          <w:p w:rsidR="009A1F4F" w:rsidRDefault="009A1F4F" w:rsidP="00474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Amiodarona</w:t>
            </w:r>
            <w:r w:rsidR="000767C1">
              <w:rPr>
                <w:rFonts w:ascii="Arial" w:hAnsi="Arial" w:cs="Arial"/>
                <w:sz w:val="24"/>
                <w:szCs w:val="24"/>
              </w:rPr>
              <w:t>, Dabigatran, Digoxina, Edoxaban</w:t>
            </w:r>
            <w:r w:rsidR="0047464F">
              <w:rPr>
                <w:rFonts w:ascii="Arial" w:hAnsi="Arial" w:cs="Arial"/>
                <w:sz w:val="24"/>
                <w:szCs w:val="24"/>
              </w:rPr>
              <w:t>, Verapamilo, Diltiazen, Amlodipino, Nifedipino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A1F4F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F6684E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r w:rsidR="00DE352E">
              <w:rPr>
                <w:rFonts w:ascii="Arial" w:hAnsi="Arial" w:cs="Arial"/>
                <w:sz w:val="24"/>
                <w:szCs w:val="24"/>
              </w:rPr>
              <w:t>, Dexametasona</w:t>
            </w:r>
            <w:r w:rsidR="000767C1">
              <w:rPr>
                <w:rFonts w:ascii="Arial" w:hAnsi="Arial" w:cs="Arial"/>
                <w:sz w:val="24"/>
                <w:szCs w:val="24"/>
              </w:rPr>
              <w:t>, Conivaptan, Colchicina</w:t>
            </w:r>
          </w:p>
        </w:tc>
      </w:tr>
      <w:tr w:rsidR="000767C1" w:rsidTr="009D54D1">
        <w:trPr>
          <w:jc w:val="center"/>
        </w:trPr>
        <w:tc>
          <w:tcPr>
            <w:tcW w:w="7556" w:type="dxa"/>
            <w:vAlign w:val="center"/>
          </w:tcPr>
          <w:p w:rsidR="000767C1" w:rsidRDefault="0047464F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Ataza</w:t>
            </w:r>
            <w:r w:rsidR="000767C1">
              <w:rPr>
                <w:rFonts w:ascii="Arial" w:hAnsi="Arial" w:cs="Arial"/>
                <w:sz w:val="24"/>
                <w:szCs w:val="24"/>
              </w:rPr>
              <w:t>navir, Nevitapina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6684E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Hierva de San Juan</w:t>
            </w:r>
            <w:r w:rsidR="000767C1">
              <w:rPr>
                <w:rFonts w:ascii="Arial" w:hAnsi="Arial" w:cs="Arial"/>
                <w:sz w:val="24"/>
                <w:szCs w:val="24"/>
              </w:rPr>
              <w:t>, Mifepristona</w:t>
            </w:r>
          </w:p>
        </w:tc>
      </w:tr>
    </w:tbl>
    <w:permEnd w:id="5"/>
    <w:p w:rsidR="00D11352" w:rsidRPr="00D11352" w:rsidRDefault="00317D7C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2B1CFE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DACLATAS</w:t>
                  </w:r>
                  <w:r w:rsidR="00C71866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del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</w:t>
                  </w:r>
                  <w:r w:rsidR="0047464F">
                    <w:rPr>
                      <w:rFonts w:ascii="Arial" w:hAnsi="Arial" w:cs="Arial"/>
                      <w:sz w:val="24"/>
                      <w:szCs w:val="24"/>
                    </w:rPr>
                    <w:t>ue le sobre medicación, devuélva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47464F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47464F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317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2B1CFE" w:rsidRDefault="00A04E13" w:rsidP="0014365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6" w:edGrp="everyone"/>
                  <w:r w:rsidR="002B1C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Daclatasvir debe </w:t>
                  </w:r>
                  <w:r w:rsidR="004746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tomarse </w:t>
                  </w:r>
                  <w:r w:rsidR="002B1C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siempre </w:t>
                  </w:r>
                  <w:r w:rsidR="004746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</w:t>
                  </w:r>
                  <w:r w:rsidR="002B1C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 combinación con otros fármacos para t</w:t>
                  </w:r>
                  <w:r w:rsidR="0047464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ratar el virus de la hepatitis C</w:t>
                  </w:r>
                  <w:r w:rsidR="002B1C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(generalmente con Sofosbuvir).</w:t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15" w:rsidRDefault="00DC3F15" w:rsidP="0014365F">
      <w:pPr>
        <w:spacing w:after="0" w:line="240" w:lineRule="auto"/>
      </w:pPr>
      <w:r>
        <w:separator/>
      </w:r>
    </w:p>
  </w:endnote>
  <w:endnote w:type="continuationSeparator" w:id="1">
    <w:p w:rsidR="00DC3F15" w:rsidRDefault="00DC3F15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317D7C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15" w:rsidRDefault="00DC3F15" w:rsidP="0014365F">
      <w:pPr>
        <w:spacing w:after="0" w:line="240" w:lineRule="auto"/>
      </w:pPr>
      <w:r>
        <w:separator/>
      </w:r>
    </w:p>
  </w:footnote>
  <w:footnote w:type="continuationSeparator" w:id="1">
    <w:p w:rsidR="00DC3F15" w:rsidRDefault="00DC3F15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317D7C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zyHbfRf70HGO/W3N3zbsvHAqUKg=" w:salt="+XtOXlFOceesnbQUghGUk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32E43"/>
    <w:rsid w:val="00044CA4"/>
    <w:rsid w:val="000516B5"/>
    <w:rsid w:val="000767C1"/>
    <w:rsid w:val="0008529B"/>
    <w:rsid w:val="00091A07"/>
    <w:rsid w:val="000931EA"/>
    <w:rsid w:val="000A7595"/>
    <w:rsid w:val="000F21DD"/>
    <w:rsid w:val="00107D17"/>
    <w:rsid w:val="0014365F"/>
    <w:rsid w:val="00152F8F"/>
    <w:rsid w:val="00170CEA"/>
    <w:rsid w:val="001767C7"/>
    <w:rsid w:val="001B05C0"/>
    <w:rsid w:val="001B743D"/>
    <w:rsid w:val="001D6A58"/>
    <w:rsid w:val="001E795C"/>
    <w:rsid w:val="001F6FC6"/>
    <w:rsid w:val="00230737"/>
    <w:rsid w:val="00236A88"/>
    <w:rsid w:val="002534A6"/>
    <w:rsid w:val="00256523"/>
    <w:rsid w:val="00271F7F"/>
    <w:rsid w:val="002B1CFE"/>
    <w:rsid w:val="002C2131"/>
    <w:rsid w:val="002D3FF6"/>
    <w:rsid w:val="002F4213"/>
    <w:rsid w:val="0031042D"/>
    <w:rsid w:val="00317D7C"/>
    <w:rsid w:val="00320514"/>
    <w:rsid w:val="00320BA9"/>
    <w:rsid w:val="0033749E"/>
    <w:rsid w:val="003439A5"/>
    <w:rsid w:val="003514F4"/>
    <w:rsid w:val="00370C78"/>
    <w:rsid w:val="003B33B7"/>
    <w:rsid w:val="003E1DB7"/>
    <w:rsid w:val="003E3D6A"/>
    <w:rsid w:val="0040489A"/>
    <w:rsid w:val="00443AD7"/>
    <w:rsid w:val="0047464F"/>
    <w:rsid w:val="004954E2"/>
    <w:rsid w:val="004B36EC"/>
    <w:rsid w:val="004E6FFA"/>
    <w:rsid w:val="004F5BC3"/>
    <w:rsid w:val="00510BD3"/>
    <w:rsid w:val="00513E6B"/>
    <w:rsid w:val="00563B46"/>
    <w:rsid w:val="00574617"/>
    <w:rsid w:val="00577038"/>
    <w:rsid w:val="0058368B"/>
    <w:rsid w:val="00591726"/>
    <w:rsid w:val="00593E81"/>
    <w:rsid w:val="005B3C9B"/>
    <w:rsid w:val="005B42BA"/>
    <w:rsid w:val="005C1851"/>
    <w:rsid w:val="005C74C7"/>
    <w:rsid w:val="0061216A"/>
    <w:rsid w:val="006B1C23"/>
    <w:rsid w:val="006C6ED8"/>
    <w:rsid w:val="006E6EDD"/>
    <w:rsid w:val="00714366"/>
    <w:rsid w:val="007173A8"/>
    <w:rsid w:val="00743E0A"/>
    <w:rsid w:val="00752EBC"/>
    <w:rsid w:val="00767BC6"/>
    <w:rsid w:val="00795D65"/>
    <w:rsid w:val="007E0DC1"/>
    <w:rsid w:val="00806958"/>
    <w:rsid w:val="00872C50"/>
    <w:rsid w:val="008A2BF3"/>
    <w:rsid w:val="008A604F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A1F4F"/>
    <w:rsid w:val="009D54D1"/>
    <w:rsid w:val="009F6641"/>
    <w:rsid w:val="00A03A2E"/>
    <w:rsid w:val="00A04E13"/>
    <w:rsid w:val="00A275C3"/>
    <w:rsid w:val="00A46691"/>
    <w:rsid w:val="00A96A55"/>
    <w:rsid w:val="00AB6471"/>
    <w:rsid w:val="00AD6177"/>
    <w:rsid w:val="00AD7BEC"/>
    <w:rsid w:val="00AE71D9"/>
    <w:rsid w:val="00B449C4"/>
    <w:rsid w:val="00B71965"/>
    <w:rsid w:val="00B756C7"/>
    <w:rsid w:val="00B8387C"/>
    <w:rsid w:val="00BA4E1D"/>
    <w:rsid w:val="00BB4DB3"/>
    <w:rsid w:val="00C20560"/>
    <w:rsid w:val="00C35DA4"/>
    <w:rsid w:val="00C6279C"/>
    <w:rsid w:val="00C7115E"/>
    <w:rsid w:val="00C71866"/>
    <w:rsid w:val="00CE32BD"/>
    <w:rsid w:val="00D11352"/>
    <w:rsid w:val="00D256E7"/>
    <w:rsid w:val="00D321EA"/>
    <w:rsid w:val="00D96843"/>
    <w:rsid w:val="00DC3F15"/>
    <w:rsid w:val="00DE2D05"/>
    <w:rsid w:val="00DE352E"/>
    <w:rsid w:val="00E0448D"/>
    <w:rsid w:val="00E15D2A"/>
    <w:rsid w:val="00E2780D"/>
    <w:rsid w:val="00E361CA"/>
    <w:rsid w:val="00E7664A"/>
    <w:rsid w:val="00E859FE"/>
    <w:rsid w:val="00EA4E76"/>
    <w:rsid w:val="00ED07AE"/>
    <w:rsid w:val="00ED6D48"/>
    <w:rsid w:val="00EE1B5D"/>
    <w:rsid w:val="00F013A6"/>
    <w:rsid w:val="00F54169"/>
    <w:rsid w:val="00F6684E"/>
    <w:rsid w:val="00F74A20"/>
    <w:rsid w:val="00FE237B"/>
    <w:rsid w:val="00FF2B4D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247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77</cp:revision>
  <cp:lastPrinted>2016-11-18T09:52:00Z</cp:lastPrinted>
  <dcterms:created xsi:type="dcterms:W3CDTF">2016-09-12T09:41:00Z</dcterms:created>
  <dcterms:modified xsi:type="dcterms:W3CDTF">2017-05-27T08:47:00Z</dcterms:modified>
</cp:coreProperties>
</file>