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aconcuadrcula"/>
        <w:tblW w:w="0" w:type="auto"/>
        <w:tblLook w:val="04A0"/>
      </w:tblPr>
      <w:tblGrid>
        <w:gridCol w:w="8644"/>
      </w:tblGrid>
      <w:tr w:rsidR="00EF7FDC" w:rsidRPr="00C95371" w:rsidTr="00F27CB2">
        <w:tc>
          <w:tcPr>
            <w:tcW w:w="8644" w:type="dxa"/>
            <w:shd w:val="clear" w:color="auto" w:fill="DEEAF6" w:themeFill="accent1" w:themeFillTint="33"/>
          </w:tcPr>
          <w:p w:rsidR="00EF7FDC" w:rsidRPr="00C95371" w:rsidRDefault="00460380" w:rsidP="00F27CB2">
            <w:pPr>
              <w:rPr>
                <w:rFonts w:ascii="Arial" w:eastAsia="Times New Roman" w:hAnsi="Arial" w:cs="Arial"/>
                <w:b/>
                <w:bCs/>
                <w:color w:val="000000"/>
                <w:sz w:val="24"/>
                <w:szCs w:val="24"/>
                <w:lang w:eastAsia="es-ES"/>
              </w:rPr>
            </w:pPr>
            <w:r w:rsidRPr="00460380">
              <w:rPr>
                <w:rFonts w:ascii="Arial" w:eastAsia="Times New Roman" w:hAnsi="Arial" w:cs="Arial"/>
                <w:b/>
                <w:bCs/>
                <w:color w:val="000000"/>
                <w:sz w:val="24"/>
                <w:szCs w:val="24"/>
                <w:lang w:eastAsia="es-ES"/>
              </w:rPr>
              <w:t>ESTABILIDAD DE SIROLIMUS SOLUCIÓN ORAL REENVASADO</w:t>
            </w:r>
          </w:p>
        </w:tc>
      </w:tr>
    </w:tbl>
    <w:p w:rsidR="00EF7FDC" w:rsidRPr="00C95371" w:rsidRDefault="00EF7FDC" w:rsidP="00EF7FDC">
      <w:pPr>
        <w:spacing w:after="0" w:line="240" w:lineRule="auto"/>
        <w:rPr>
          <w:rFonts w:ascii="Arial" w:eastAsia="Times New Roman" w:hAnsi="Arial" w:cs="Arial"/>
          <w:b/>
          <w:bCs/>
          <w:color w:val="000000"/>
          <w:sz w:val="24"/>
          <w:szCs w:val="24"/>
          <w:lang w:eastAsia="es-ES"/>
        </w:rPr>
      </w:pPr>
    </w:p>
    <w:p w:rsidR="004A21F0" w:rsidRDefault="00460380" w:rsidP="00135676">
      <w:pPr>
        <w:spacing w:line="360" w:lineRule="auto"/>
        <w:ind w:left="4956" w:firstLine="708"/>
        <w:jc w:val="right"/>
        <w:rPr>
          <w:rFonts w:ascii="Arial" w:hAnsi="Arial" w:cs="Arial"/>
          <w:sz w:val="24"/>
          <w:szCs w:val="24"/>
        </w:rPr>
      </w:pPr>
      <w:r>
        <w:rPr>
          <w:rFonts w:ascii="Arial" w:hAnsi="Arial" w:cs="Arial"/>
          <w:sz w:val="24"/>
          <w:szCs w:val="24"/>
        </w:rPr>
        <w:t>9-10</w:t>
      </w:r>
      <w:r w:rsidR="002F3733">
        <w:rPr>
          <w:rFonts w:ascii="Arial" w:hAnsi="Arial" w:cs="Arial"/>
          <w:sz w:val="24"/>
          <w:szCs w:val="24"/>
        </w:rPr>
        <w:t>-2014</w:t>
      </w:r>
    </w:p>
    <w:p w:rsidR="00460380" w:rsidRPr="00460380" w:rsidRDefault="00460380" w:rsidP="00460380">
      <w:pPr>
        <w:spacing w:line="360" w:lineRule="auto"/>
        <w:jc w:val="both"/>
        <w:rPr>
          <w:rFonts w:ascii="Arial" w:hAnsi="Arial" w:cs="Arial"/>
          <w:color w:val="000000"/>
          <w:sz w:val="24"/>
          <w:szCs w:val="24"/>
        </w:rPr>
      </w:pPr>
      <w:r w:rsidRPr="00460380">
        <w:rPr>
          <w:rFonts w:ascii="Arial" w:hAnsi="Arial" w:cs="Arial"/>
          <w:color w:val="000000"/>
          <w:sz w:val="24"/>
          <w:szCs w:val="24"/>
        </w:rPr>
        <w:t xml:space="preserve">Tenemos un niño que toma una dosis muy pequeña de </w:t>
      </w:r>
      <w:proofErr w:type="spellStart"/>
      <w:r w:rsidRPr="00460380">
        <w:rPr>
          <w:rFonts w:ascii="Arial" w:hAnsi="Arial" w:cs="Arial"/>
          <w:color w:val="000000"/>
          <w:sz w:val="24"/>
          <w:szCs w:val="24"/>
        </w:rPr>
        <w:t>sirolimus</w:t>
      </w:r>
      <w:proofErr w:type="spellEnd"/>
      <w:r w:rsidRPr="00460380">
        <w:rPr>
          <w:rFonts w:ascii="Arial" w:hAnsi="Arial" w:cs="Arial"/>
          <w:color w:val="000000"/>
          <w:sz w:val="24"/>
          <w:szCs w:val="24"/>
        </w:rPr>
        <w:t xml:space="preserve"> solución oral. El envase de 60 </w:t>
      </w:r>
      <w:proofErr w:type="spellStart"/>
      <w:r w:rsidRPr="00460380">
        <w:rPr>
          <w:rFonts w:ascii="Arial" w:hAnsi="Arial" w:cs="Arial"/>
          <w:color w:val="000000"/>
          <w:sz w:val="24"/>
          <w:szCs w:val="24"/>
        </w:rPr>
        <w:t>mL</w:t>
      </w:r>
      <w:proofErr w:type="spellEnd"/>
      <w:r w:rsidRPr="00460380">
        <w:rPr>
          <w:rFonts w:ascii="Arial" w:hAnsi="Arial" w:cs="Arial"/>
          <w:color w:val="000000"/>
          <w:sz w:val="24"/>
          <w:szCs w:val="24"/>
        </w:rPr>
        <w:t xml:space="preserve"> le duraría unos 3 meses, pero una vez abierto tiene una estabilidad de 1 mes, al cabo del año es mucha cantidad de producto la que hay que desechar. Me gustaría conocer si alguien dispone de experiencia en el reenvasado de este producto en campana en cantidades más pequeñas, que permitan mantener la estabilidad durante 3 meses. Por ejemplo, 3 envases de 20 </w:t>
      </w:r>
      <w:proofErr w:type="spellStart"/>
      <w:r w:rsidRPr="00460380">
        <w:rPr>
          <w:rFonts w:ascii="Arial" w:hAnsi="Arial" w:cs="Arial"/>
          <w:color w:val="000000"/>
          <w:sz w:val="24"/>
          <w:szCs w:val="24"/>
        </w:rPr>
        <w:t>mL.</w:t>
      </w:r>
      <w:proofErr w:type="spellEnd"/>
    </w:p>
    <w:p w:rsidR="00460380" w:rsidRPr="00460380" w:rsidRDefault="00460380" w:rsidP="00460380">
      <w:pPr>
        <w:spacing w:line="360" w:lineRule="auto"/>
        <w:jc w:val="both"/>
        <w:rPr>
          <w:rFonts w:ascii="Arial" w:hAnsi="Arial" w:cs="Arial"/>
          <w:color w:val="000000"/>
          <w:sz w:val="24"/>
          <w:szCs w:val="24"/>
        </w:rPr>
      </w:pPr>
      <w:r w:rsidRPr="00460380">
        <w:rPr>
          <w:rFonts w:ascii="Arial" w:hAnsi="Arial" w:cs="Arial"/>
          <w:color w:val="000000"/>
          <w:sz w:val="24"/>
          <w:szCs w:val="24"/>
        </w:rPr>
        <w:t>Un saludo. Gracias.</w:t>
      </w:r>
    </w:p>
    <w:p w:rsidR="00EF7FDC" w:rsidRPr="007B0CE9" w:rsidRDefault="00135676" w:rsidP="00862F48">
      <w:pPr>
        <w:spacing w:line="360" w:lineRule="auto"/>
        <w:jc w:val="both"/>
        <w:rPr>
          <w:rFonts w:ascii="Arial" w:hAnsi="Arial" w:cs="Arial"/>
          <w:sz w:val="24"/>
          <w:szCs w:val="24"/>
        </w:rPr>
      </w:pPr>
      <w:r>
        <w:rPr>
          <w:rFonts w:ascii="Tahoma" w:hAnsi="Tahoma" w:cs="Tahoma"/>
          <w:color w:val="000000"/>
          <w:sz w:val="10"/>
          <w:szCs w:val="10"/>
        </w:rPr>
        <w:br/>
      </w:r>
      <w:r w:rsidR="00EF7FDC" w:rsidRPr="007B0CE9">
        <w:rPr>
          <w:rFonts w:ascii="Arial" w:hAnsi="Arial" w:cs="Arial"/>
          <w:sz w:val="24"/>
          <w:szCs w:val="24"/>
        </w:rPr>
        <w:t>Mensaje enviado por:</w:t>
      </w:r>
      <w:r w:rsidR="00460380">
        <w:rPr>
          <w:rFonts w:ascii="Arial" w:hAnsi="Arial" w:cs="Arial"/>
          <w:sz w:val="24"/>
          <w:szCs w:val="24"/>
        </w:rPr>
        <w:t>AA.</w:t>
      </w:r>
      <w:r w:rsidR="00460380" w:rsidRPr="00460380">
        <w:rPr>
          <w:rFonts w:ascii="Arial" w:hAnsi="Arial" w:cs="Arial"/>
          <w:sz w:val="24"/>
          <w:szCs w:val="24"/>
        </w:rPr>
        <w:t>Servicio Murciano de Salud</w:t>
      </w:r>
    </w:p>
    <w:p w:rsidR="00EF7FDC" w:rsidRPr="00C95371" w:rsidRDefault="00EF7FDC" w:rsidP="00EF7FDC">
      <w:pPr>
        <w:spacing w:after="0" w:line="240" w:lineRule="auto"/>
        <w:rPr>
          <w:rFonts w:ascii="Arial" w:eastAsia="Times New Roman" w:hAnsi="Arial" w:cs="Arial"/>
          <w:sz w:val="24"/>
          <w:szCs w:val="24"/>
          <w:lang w:eastAsia="es-ES"/>
        </w:rPr>
      </w:pPr>
      <w:r w:rsidRPr="00C95371">
        <w:rPr>
          <w:rFonts w:ascii="Arial" w:eastAsia="Times New Roman" w:hAnsi="Arial" w:cs="Arial"/>
          <w:sz w:val="24"/>
          <w:szCs w:val="24"/>
          <w:lang w:eastAsia="es-ES"/>
        </w:rPr>
        <w:t xml:space="preserve">                        </w:t>
      </w:r>
    </w:p>
    <w:tbl>
      <w:tblPr>
        <w:tblStyle w:val="Tablaconcuadrcula"/>
        <w:tblW w:w="0" w:type="auto"/>
        <w:tblLook w:val="04A0"/>
      </w:tblPr>
      <w:tblGrid>
        <w:gridCol w:w="8644"/>
      </w:tblGrid>
      <w:tr w:rsidR="00EF7FDC" w:rsidRPr="00C95371" w:rsidTr="00F27CB2">
        <w:tc>
          <w:tcPr>
            <w:tcW w:w="8644" w:type="dxa"/>
            <w:shd w:val="clear" w:color="auto" w:fill="DEEAF6" w:themeFill="accent1" w:themeFillTint="33"/>
          </w:tcPr>
          <w:p w:rsidR="00EF7FDC" w:rsidRPr="00C95371" w:rsidRDefault="00EF7FDC" w:rsidP="00F27CB2">
            <w:pPr>
              <w:rPr>
                <w:rFonts w:ascii="Arial" w:eastAsia="Times New Roman" w:hAnsi="Arial" w:cs="Arial"/>
                <w:b/>
                <w:bCs/>
                <w:color w:val="000000"/>
                <w:sz w:val="24"/>
                <w:szCs w:val="24"/>
                <w:lang w:eastAsia="es-ES"/>
              </w:rPr>
            </w:pPr>
            <w:r w:rsidRPr="00C95371">
              <w:rPr>
                <w:rFonts w:ascii="Arial" w:eastAsia="Times New Roman" w:hAnsi="Arial" w:cs="Arial"/>
                <w:b/>
                <w:bCs/>
                <w:color w:val="000000"/>
                <w:sz w:val="24"/>
                <w:szCs w:val="24"/>
                <w:lang w:eastAsia="es-ES"/>
              </w:rPr>
              <w:t>Respuesta</w:t>
            </w:r>
            <w:r w:rsidR="00135676">
              <w:rPr>
                <w:rFonts w:ascii="Arial" w:eastAsia="Times New Roman" w:hAnsi="Arial" w:cs="Arial"/>
                <w:b/>
                <w:bCs/>
                <w:color w:val="000000"/>
                <w:sz w:val="24"/>
                <w:szCs w:val="24"/>
                <w:lang w:eastAsia="es-ES"/>
              </w:rPr>
              <w:t xml:space="preserve"> 1</w:t>
            </w:r>
          </w:p>
        </w:tc>
      </w:tr>
    </w:tbl>
    <w:p w:rsidR="00EF7FDC" w:rsidRDefault="00EF7FDC" w:rsidP="00EF7FDC">
      <w:pPr>
        <w:spacing w:after="0" w:line="240" w:lineRule="auto"/>
        <w:rPr>
          <w:rFonts w:ascii="Arial" w:eastAsia="Times New Roman" w:hAnsi="Arial" w:cs="Arial"/>
          <w:b/>
          <w:bCs/>
          <w:color w:val="000000"/>
          <w:sz w:val="24"/>
          <w:szCs w:val="24"/>
          <w:lang w:eastAsia="es-ES"/>
        </w:rPr>
      </w:pPr>
    </w:p>
    <w:p w:rsidR="002F3733" w:rsidRPr="002F3733" w:rsidRDefault="002F3733" w:rsidP="002F3733">
      <w:pPr>
        <w:spacing w:after="0" w:line="240" w:lineRule="auto"/>
        <w:jc w:val="both"/>
        <w:rPr>
          <w:rFonts w:ascii="Arial" w:eastAsia="Times New Roman" w:hAnsi="Arial" w:cs="Arial"/>
          <w:bCs/>
          <w:color w:val="000000"/>
          <w:sz w:val="24"/>
          <w:szCs w:val="24"/>
          <w:lang w:eastAsia="es-ES"/>
        </w:rPr>
      </w:pPr>
    </w:p>
    <w:p w:rsidR="00BE5C60" w:rsidRDefault="00BE5C60" w:rsidP="002F3733">
      <w:pPr>
        <w:ind w:left="4248" w:firstLine="708"/>
        <w:jc w:val="both"/>
        <w:rPr>
          <w:rFonts w:ascii="Arial" w:hAnsi="Arial" w:cs="Arial"/>
          <w:sz w:val="24"/>
          <w:szCs w:val="24"/>
        </w:rPr>
      </w:pPr>
      <w:r w:rsidRPr="002F3733">
        <w:rPr>
          <w:rFonts w:ascii="Arial" w:hAnsi="Arial" w:cs="Arial"/>
          <w:sz w:val="24"/>
          <w:szCs w:val="24"/>
        </w:rPr>
        <w:t>[</w:t>
      </w:r>
      <w:r w:rsidR="00135676">
        <w:rPr>
          <w:rFonts w:ascii="Arial" w:hAnsi="Arial" w:cs="Arial"/>
          <w:sz w:val="24"/>
          <w:szCs w:val="24"/>
        </w:rPr>
        <w:t>Respuesta enviada</w:t>
      </w:r>
      <w:r w:rsidRPr="002F3733">
        <w:rPr>
          <w:rFonts w:ascii="Arial" w:hAnsi="Arial" w:cs="Arial"/>
          <w:sz w:val="24"/>
          <w:szCs w:val="24"/>
        </w:rPr>
        <w:t>:</w:t>
      </w:r>
      <w:r w:rsidR="00135676">
        <w:rPr>
          <w:rFonts w:ascii="Arial" w:hAnsi="Arial" w:cs="Arial"/>
          <w:sz w:val="24"/>
          <w:szCs w:val="24"/>
        </w:rPr>
        <w:t>1</w:t>
      </w:r>
      <w:r w:rsidR="00460380">
        <w:rPr>
          <w:rFonts w:ascii="Arial" w:hAnsi="Arial" w:cs="Arial"/>
          <w:sz w:val="24"/>
          <w:szCs w:val="24"/>
        </w:rPr>
        <w:t>5</w:t>
      </w:r>
      <w:r w:rsidR="00135676">
        <w:rPr>
          <w:rFonts w:ascii="Arial" w:hAnsi="Arial" w:cs="Arial"/>
          <w:sz w:val="24"/>
          <w:szCs w:val="24"/>
        </w:rPr>
        <w:t>-10</w:t>
      </w:r>
      <w:r w:rsidR="002F3733">
        <w:rPr>
          <w:rFonts w:ascii="Arial" w:hAnsi="Arial" w:cs="Arial"/>
          <w:sz w:val="24"/>
          <w:szCs w:val="24"/>
        </w:rPr>
        <w:t>-2014</w:t>
      </w:r>
      <w:r w:rsidRPr="002F3733">
        <w:rPr>
          <w:rFonts w:ascii="Arial" w:hAnsi="Arial" w:cs="Arial"/>
          <w:sz w:val="24"/>
          <w:szCs w:val="24"/>
        </w:rPr>
        <w:t>]</w:t>
      </w:r>
    </w:p>
    <w:p w:rsidR="00460380" w:rsidRPr="00460380" w:rsidRDefault="00460380" w:rsidP="00460380">
      <w:pPr>
        <w:spacing w:line="360" w:lineRule="auto"/>
        <w:jc w:val="both"/>
        <w:rPr>
          <w:rFonts w:ascii="Arial" w:hAnsi="Arial" w:cs="Arial"/>
          <w:sz w:val="24"/>
          <w:szCs w:val="24"/>
        </w:rPr>
      </w:pPr>
      <w:r w:rsidRPr="00460380">
        <w:rPr>
          <w:rFonts w:ascii="Arial" w:hAnsi="Arial" w:cs="Arial"/>
          <w:sz w:val="24"/>
          <w:szCs w:val="24"/>
        </w:rPr>
        <w:t xml:space="preserve">Puesto que la presentación de </w:t>
      </w:r>
      <w:proofErr w:type="spellStart"/>
      <w:r w:rsidRPr="00460380">
        <w:rPr>
          <w:rFonts w:ascii="Arial" w:hAnsi="Arial" w:cs="Arial"/>
          <w:sz w:val="24"/>
          <w:szCs w:val="24"/>
        </w:rPr>
        <w:t>Sirolimus</w:t>
      </w:r>
      <w:proofErr w:type="spellEnd"/>
      <w:r w:rsidRPr="00460380">
        <w:rPr>
          <w:rFonts w:ascii="Arial" w:hAnsi="Arial" w:cs="Arial"/>
          <w:sz w:val="24"/>
          <w:szCs w:val="24"/>
        </w:rPr>
        <w:t xml:space="preserve"> oral líquida esta comercializada como solución y no como polv</w:t>
      </w:r>
      <w:r w:rsidR="00113C42">
        <w:rPr>
          <w:rFonts w:ascii="Arial" w:hAnsi="Arial" w:cs="Arial"/>
          <w:sz w:val="24"/>
          <w:szCs w:val="24"/>
        </w:rPr>
        <w:t>o para preparación extemporánea</w:t>
      </w:r>
      <w:r w:rsidRPr="00460380">
        <w:rPr>
          <w:rFonts w:ascii="Arial" w:hAnsi="Arial" w:cs="Arial"/>
          <w:sz w:val="24"/>
          <w:szCs w:val="24"/>
        </w:rPr>
        <w:t>, el fraccionamiento del envase sería una operación de reenvasado.</w:t>
      </w:r>
    </w:p>
    <w:p w:rsidR="00460380" w:rsidRPr="00460380" w:rsidRDefault="00460380" w:rsidP="00460380">
      <w:pPr>
        <w:spacing w:line="360" w:lineRule="auto"/>
        <w:jc w:val="both"/>
        <w:rPr>
          <w:rFonts w:ascii="Arial" w:hAnsi="Arial" w:cs="Arial"/>
          <w:sz w:val="24"/>
          <w:szCs w:val="24"/>
        </w:rPr>
      </w:pPr>
      <w:r w:rsidRPr="00460380">
        <w:rPr>
          <w:rFonts w:ascii="Arial" w:hAnsi="Arial" w:cs="Arial"/>
          <w:sz w:val="24"/>
          <w:szCs w:val="24"/>
        </w:rPr>
        <w:t>El laboratorio que lo comercializa establece un período de validez de 30</w:t>
      </w:r>
      <w:r w:rsidR="00113C42">
        <w:rPr>
          <w:rFonts w:ascii="Arial" w:hAnsi="Arial" w:cs="Arial"/>
          <w:sz w:val="24"/>
          <w:szCs w:val="24"/>
        </w:rPr>
        <w:t xml:space="preserve"> días una vez abierto el envase</w:t>
      </w:r>
      <w:r w:rsidRPr="00460380">
        <w:rPr>
          <w:rFonts w:ascii="Arial" w:hAnsi="Arial" w:cs="Arial"/>
          <w:sz w:val="24"/>
          <w:szCs w:val="24"/>
        </w:rPr>
        <w:t xml:space="preserve">, asegurando la estabilidad microbiológica, puesto que la físico-química es como máximo de 3 años siempre que se conserven las características iniciales de su </w:t>
      </w:r>
      <w:proofErr w:type="gramStart"/>
      <w:r w:rsidRPr="00460380">
        <w:rPr>
          <w:rFonts w:ascii="Arial" w:hAnsi="Arial" w:cs="Arial"/>
          <w:sz w:val="24"/>
          <w:szCs w:val="24"/>
        </w:rPr>
        <w:t>envasado .</w:t>
      </w:r>
      <w:proofErr w:type="gramEnd"/>
    </w:p>
    <w:p w:rsidR="00460380" w:rsidRPr="00460380" w:rsidRDefault="00460380" w:rsidP="00460380">
      <w:pPr>
        <w:spacing w:line="360" w:lineRule="auto"/>
        <w:jc w:val="both"/>
        <w:rPr>
          <w:rFonts w:ascii="Arial" w:hAnsi="Arial" w:cs="Arial"/>
          <w:sz w:val="24"/>
          <w:szCs w:val="24"/>
        </w:rPr>
      </w:pPr>
      <w:r w:rsidRPr="00460380">
        <w:rPr>
          <w:rFonts w:ascii="Arial" w:hAnsi="Arial" w:cs="Arial"/>
          <w:sz w:val="24"/>
          <w:szCs w:val="24"/>
        </w:rPr>
        <w:t>Fraccionar el envase original en cabina de flujo laminar para garantizar la estabilidad microbiológica y envasar en envases estériles de vidrio topacio será una buena alternativa a la propuesta planteada. Si se quiere asegurar dicha estabilidad lo ideal sería realizar un control microbiológico del producto fraccionado y envasado durante el período de validez que se quiere establecer, en este caso 3 mes</w:t>
      </w:r>
      <w:r w:rsidR="00113C42">
        <w:rPr>
          <w:rFonts w:ascii="Arial" w:hAnsi="Arial" w:cs="Arial"/>
          <w:sz w:val="24"/>
          <w:szCs w:val="24"/>
        </w:rPr>
        <w:t>es. Como guía de este control (</w:t>
      </w:r>
      <w:r w:rsidRPr="00460380">
        <w:rPr>
          <w:rFonts w:ascii="Arial" w:hAnsi="Arial" w:cs="Arial"/>
          <w:sz w:val="24"/>
          <w:szCs w:val="24"/>
        </w:rPr>
        <w:t>tamaño de muestra , volumen de inóculo y volumen de medio de cultivo etc. ) te recomendamos el úl</w:t>
      </w:r>
      <w:r>
        <w:rPr>
          <w:rFonts w:ascii="Arial" w:hAnsi="Arial" w:cs="Arial"/>
          <w:sz w:val="24"/>
          <w:szCs w:val="24"/>
        </w:rPr>
        <w:t>timo boletín del grupo de F</w:t>
      </w:r>
      <w:r w:rsidRPr="00460380">
        <w:rPr>
          <w:rFonts w:ascii="Arial" w:hAnsi="Arial" w:cs="Arial"/>
          <w:sz w:val="24"/>
          <w:szCs w:val="24"/>
        </w:rPr>
        <w:t>armacotecnia de la SEFH en el apartado :</w:t>
      </w:r>
    </w:p>
    <w:p w:rsidR="00460380" w:rsidRPr="00460380" w:rsidRDefault="00460380" w:rsidP="00460380">
      <w:pPr>
        <w:spacing w:line="360" w:lineRule="auto"/>
        <w:jc w:val="both"/>
        <w:rPr>
          <w:rFonts w:ascii="Arial" w:hAnsi="Arial" w:cs="Arial"/>
          <w:sz w:val="24"/>
          <w:szCs w:val="24"/>
        </w:rPr>
      </w:pPr>
    </w:p>
    <w:p w:rsidR="00460380" w:rsidRPr="00460380" w:rsidRDefault="00460380" w:rsidP="00460380">
      <w:pPr>
        <w:spacing w:line="360" w:lineRule="auto"/>
        <w:jc w:val="both"/>
        <w:rPr>
          <w:rFonts w:ascii="Arial" w:hAnsi="Arial" w:cs="Arial"/>
          <w:sz w:val="24"/>
          <w:szCs w:val="24"/>
        </w:rPr>
      </w:pPr>
      <w:r w:rsidRPr="00460380">
        <w:rPr>
          <w:rFonts w:ascii="Arial" w:hAnsi="Arial" w:cs="Arial"/>
          <w:sz w:val="24"/>
          <w:szCs w:val="24"/>
        </w:rPr>
        <w:t>“Ensayo de esterilidad en la elaboración de preparaciones estériles” que puede aplicarse también a no estériles.</w:t>
      </w:r>
    </w:p>
    <w:p w:rsidR="00460380" w:rsidRDefault="006279FB" w:rsidP="00460380">
      <w:pPr>
        <w:spacing w:line="360" w:lineRule="auto"/>
        <w:jc w:val="both"/>
        <w:rPr>
          <w:rFonts w:ascii="Arial" w:hAnsi="Arial" w:cs="Arial"/>
          <w:sz w:val="24"/>
          <w:szCs w:val="24"/>
        </w:rPr>
      </w:pPr>
      <w:hyperlink r:id="rId5" w:history="1">
        <w:r w:rsidR="00460380" w:rsidRPr="000C0049">
          <w:rPr>
            <w:rStyle w:val="Hipervnculo"/>
            <w:rFonts w:ascii="Arial" w:hAnsi="Arial" w:cs="Arial"/>
            <w:sz w:val="24"/>
            <w:szCs w:val="24"/>
          </w:rPr>
          <w:t>http://gruposdetrabajo.sefh.es/farmacotecnia/images/stories/Boletines/BOLETIN_2_2014_final.pdf</w:t>
        </w:r>
      </w:hyperlink>
    </w:p>
    <w:p w:rsidR="00460380" w:rsidRPr="00460380" w:rsidRDefault="00460380" w:rsidP="00460380">
      <w:pPr>
        <w:spacing w:line="360" w:lineRule="auto"/>
        <w:jc w:val="both"/>
        <w:rPr>
          <w:rFonts w:ascii="Arial" w:hAnsi="Arial" w:cs="Arial"/>
          <w:sz w:val="24"/>
          <w:szCs w:val="24"/>
        </w:rPr>
      </w:pPr>
      <w:r w:rsidRPr="00460380">
        <w:rPr>
          <w:rFonts w:ascii="Arial" w:hAnsi="Arial" w:cs="Arial"/>
          <w:sz w:val="24"/>
          <w:szCs w:val="24"/>
        </w:rPr>
        <w:t>Un saludo</w:t>
      </w:r>
    </w:p>
    <w:p w:rsidR="00460380" w:rsidRPr="00460380" w:rsidRDefault="00EF7FDC" w:rsidP="00460380">
      <w:pPr>
        <w:jc w:val="both"/>
        <w:rPr>
          <w:rFonts w:ascii="Arial" w:hAnsi="Arial" w:cs="Arial"/>
          <w:sz w:val="24"/>
          <w:szCs w:val="24"/>
        </w:rPr>
      </w:pPr>
      <w:r w:rsidRPr="002F3733">
        <w:rPr>
          <w:rFonts w:ascii="Arial" w:hAnsi="Arial" w:cs="Arial"/>
          <w:sz w:val="24"/>
          <w:szCs w:val="24"/>
        </w:rPr>
        <w:t xml:space="preserve">Respuesta enviada por: </w:t>
      </w:r>
      <w:r w:rsidR="00460380">
        <w:rPr>
          <w:rFonts w:ascii="Arial" w:hAnsi="Arial" w:cs="Arial"/>
          <w:sz w:val="24"/>
          <w:szCs w:val="24"/>
        </w:rPr>
        <w:t xml:space="preserve">Carmela Dávila </w:t>
      </w:r>
      <w:proofErr w:type="spellStart"/>
      <w:r w:rsidR="00460380">
        <w:rPr>
          <w:rFonts w:ascii="Arial" w:hAnsi="Arial" w:cs="Arial"/>
          <w:sz w:val="24"/>
          <w:szCs w:val="24"/>
        </w:rPr>
        <w:t>Pousa</w:t>
      </w:r>
      <w:proofErr w:type="spellEnd"/>
      <w:r w:rsidR="00460380">
        <w:rPr>
          <w:rFonts w:ascii="Arial" w:hAnsi="Arial" w:cs="Arial"/>
          <w:sz w:val="24"/>
          <w:szCs w:val="24"/>
        </w:rPr>
        <w:t xml:space="preserve">. </w:t>
      </w:r>
      <w:r w:rsidR="00460380" w:rsidRPr="00460380">
        <w:rPr>
          <w:rFonts w:ascii="Arial" w:hAnsi="Arial" w:cs="Arial"/>
          <w:sz w:val="24"/>
          <w:szCs w:val="24"/>
        </w:rPr>
        <w:t>CHUP Pontevedra</w:t>
      </w:r>
    </w:p>
    <w:p w:rsidR="00135676" w:rsidRDefault="00460380" w:rsidP="00460380">
      <w:pPr>
        <w:jc w:val="both"/>
        <w:rPr>
          <w:rFonts w:ascii="Arial" w:hAnsi="Arial" w:cs="Arial"/>
          <w:sz w:val="24"/>
          <w:szCs w:val="24"/>
        </w:rPr>
      </w:pPr>
      <w:r w:rsidRPr="00460380">
        <w:rPr>
          <w:rFonts w:ascii="Arial" w:hAnsi="Arial" w:cs="Arial"/>
          <w:sz w:val="24"/>
          <w:szCs w:val="24"/>
        </w:rPr>
        <w:t>Grupo de trabajo Farmacotecnia SEFH</w:t>
      </w:r>
      <w:bookmarkStart w:id="0" w:name="_GoBack"/>
      <w:bookmarkEnd w:id="0"/>
    </w:p>
    <w:p w:rsidR="00135676" w:rsidRPr="002F3733" w:rsidRDefault="00135676" w:rsidP="002F3733">
      <w:pPr>
        <w:jc w:val="both"/>
        <w:rPr>
          <w:rFonts w:ascii="Arial" w:hAnsi="Arial" w:cs="Arial"/>
          <w:sz w:val="24"/>
          <w:szCs w:val="24"/>
        </w:rPr>
      </w:pPr>
    </w:p>
    <w:sectPr w:rsidR="00135676" w:rsidRPr="002F3733" w:rsidSect="008B1CBB">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altName w:val="Segoe UI"/>
    <w:charset w:val="00"/>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C4AE5"/>
    <w:rsid w:val="00000819"/>
    <w:rsid w:val="00002344"/>
    <w:rsid w:val="0000256D"/>
    <w:rsid w:val="00013ED6"/>
    <w:rsid w:val="000247D4"/>
    <w:rsid w:val="0003552C"/>
    <w:rsid w:val="00043A98"/>
    <w:rsid w:val="00051251"/>
    <w:rsid w:val="000533BF"/>
    <w:rsid w:val="00064BE3"/>
    <w:rsid w:val="000707B1"/>
    <w:rsid w:val="0007214F"/>
    <w:rsid w:val="00072A4A"/>
    <w:rsid w:val="000773AC"/>
    <w:rsid w:val="00077F62"/>
    <w:rsid w:val="00084C93"/>
    <w:rsid w:val="0008649C"/>
    <w:rsid w:val="00097283"/>
    <w:rsid w:val="000B0B44"/>
    <w:rsid w:val="000D5400"/>
    <w:rsid w:val="000D711F"/>
    <w:rsid w:val="000D7FC1"/>
    <w:rsid w:val="000E2F65"/>
    <w:rsid w:val="000F3742"/>
    <w:rsid w:val="001103F9"/>
    <w:rsid w:val="00113C42"/>
    <w:rsid w:val="001166D0"/>
    <w:rsid w:val="00116C64"/>
    <w:rsid w:val="00116CEF"/>
    <w:rsid w:val="0011735C"/>
    <w:rsid w:val="00117A13"/>
    <w:rsid w:val="001216A9"/>
    <w:rsid w:val="00135676"/>
    <w:rsid w:val="00146965"/>
    <w:rsid w:val="00151633"/>
    <w:rsid w:val="00175028"/>
    <w:rsid w:val="00194490"/>
    <w:rsid w:val="00194C03"/>
    <w:rsid w:val="001A1F35"/>
    <w:rsid w:val="001A7FEF"/>
    <w:rsid w:val="001B4A21"/>
    <w:rsid w:val="001C276F"/>
    <w:rsid w:val="001C4134"/>
    <w:rsid w:val="001D7216"/>
    <w:rsid w:val="001D7D3A"/>
    <w:rsid w:val="001E5F61"/>
    <w:rsid w:val="001F39D0"/>
    <w:rsid w:val="001F4569"/>
    <w:rsid w:val="00203DF5"/>
    <w:rsid w:val="00206D7F"/>
    <w:rsid w:val="00217175"/>
    <w:rsid w:val="00236529"/>
    <w:rsid w:val="00257A38"/>
    <w:rsid w:val="00257DBC"/>
    <w:rsid w:val="00262AE4"/>
    <w:rsid w:val="002767AC"/>
    <w:rsid w:val="00296C22"/>
    <w:rsid w:val="002A7EBC"/>
    <w:rsid w:val="002B6B51"/>
    <w:rsid w:val="002E5DD6"/>
    <w:rsid w:val="002E7203"/>
    <w:rsid w:val="002F3733"/>
    <w:rsid w:val="002F54ED"/>
    <w:rsid w:val="0030771A"/>
    <w:rsid w:val="00320031"/>
    <w:rsid w:val="0032137A"/>
    <w:rsid w:val="00322210"/>
    <w:rsid w:val="00333C85"/>
    <w:rsid w:val="0033798C"/>
    <w:rsid w:val="00344227"/>
    <w:rsid w:val="00344627"/>
    <w:rsid w:val="00357363"/>
    <w:rsid w:val="0036093C"/>
    <w:rsid w:val="00364047"/>
    <w:rsid w:val="00370D29"/>
    <w:rsid w:val="00380517"/>
    <w:rsid w:val="0039746A"/>
    <w:rsid w:val="003A7E79"/>
    <w:rsid w:val="003B34BF"/>
    <w:rsid w:val="003B4693"/>
    <w:rsid w:val="003D27A8"/>
    <w:rsid w:val="003D45A9"/>
    <w:rsid w:val="003D57ED"/>
    <w:rsid w:val="00410C4C"/>
    <w:rsid w:val="004138E1"/>
    <w:rsid w:val="0042632E"/>
    <w:rsid w:val="00434D55"/>
    <w:rsid w:val="00436EBC"/>
    <w:rsid w:val="004410BF"/>
    <w:rsid w:val="00446608"/>
    <w:rsid w:val="00454060"/>
    <w:rsid w:val="004541A4"/>
    <w:rsid w:val="00460380"/>
    <w:rsid w:val="004654AA"/>
    <w:rsid w:val="00467502"/>
    <w:rsid w:val="00481E8D"/>
    <w:rsid w:val="00494059"/>
    <w:rsid w:val="00495D53"/>
    <w:rsid w:val="004A21F0"/>
    <w:rsid w:val="004A67E3"/>
    <w:rsid w:val="004B0EBA"/>
    <w:rsid w:val="004B38AC"/>
    <w:rsid w:val="004B41C8"/>
    <w:rsid w:val="004C1B4D"/>
    <w:rsid w:val="004C3272"/>
    <w:rsid w:val="004C3F3A"/>
    <w:rsid w:val="004E6AD1"/>
    <w:rsid w:val="004F4158"/>
    <w:rsid w:val="004F5062"/>
    <w:rsid w:val="00500692"/>
    <w:rsid w:val="0050600C"/>
    <w:rsid w:val="00506485"/>
    <w:rsid w:val="00530CC3"/>
    <w:rsid w:val="0054173C"/>
    <w:rsid w:val="0055197A"/>
    <w:rsid w:val="00555FA9"/>
    <w:rsid w:val="00565685"/>
    <w:rsid w:val="00572338"/>
    <w:rsid w:val="0058482A"/>
    <w:rsid w:val="00593BBE"/>
    <w:rsid w:val="005A2959"/>
    <w:rsid w:val="005B297C"/>
    <w:rsid w:val="005B452D"/>
    <w:rsid w:val="005C4AE5"/>
    <w:rsid w:val="005C74CB"/>
    <w:rsid w:val="005D2EAA"/>
    <w:rsid w:val="005E6341"/>
    <w:rsid w:val="005F2D52"/>
    <w:rsid w:val="00601223"/>
    <w:rsid w:val="006067A7"/>
    <w:rsid w:val="00623FD1"/>
    <w:rsid w:val="006279FB"/>
    <w:rsid w:val="00630B52"/>
    <w:rsid w:val="0063397A"/>
    <w:rsid w:val="00650126"/>
    <w:rsid w:val="006525B0"/>
    <w:rsid w:val="00654168"/>
    <w:rsid w:val="006850DC"/>
    <w:rsid w:val="00693F9B"/>
    <w:rsid w:val="00695D6B"/>
    <w:rsid w:val="006966E8"/>
    <w:rsid w:val="006A52EF"/>
    <w:rsid w:val="006B5C6D"/>
    <w:rsid w:val="006B6926"/>
    <w:rsid w:val="006C5637"/>
    <w:rsid w:val="006D3F03"/>
    <w:rsid w:val="00710BE7"/>
    <w:rsid w:val="007155B6"/>
    <w:rsid w:val="00734542"/>
    <w:rsid w:val="00735DB9"/>
    <w:rsid w:val="00736E01"/>
    <w:rsid w:val="0074298A"/>
    <w:rsid w:val="007621A3"/>
    <w:rsid w:val="007702C1"/>
    <w:rsid w:val="007761F4"/>
    <w:rsid w:val="00776775"/>
    <w:rsid w:val="007A446F"/>
    <w:rsid w:val="007B0CE9"/>
    <w:rsid w:val="007C7EF9"/>
    <w:rsid w:val="007E0CB5"/>
    <w:rsid w:val="007E6FB5"/>
    <w:rsid w:val="007E78AF"/>
    <w:rsid w:val="007F02C8"/>
    <w:rsid w:val="008022E9"/>
    <w:rsid w:val="008120FA"/>
    <w:rsid w:val="00833738"/>
    <w:rsid w:val="008349BA"/>
    <w:rsid w:val="00840531"/>
    <w:rsid w:val="00841830"/>
    <w:rsid w:val="0084753A"/>
    <w:rsid w:val="00853F9C"/>
    <w:rsid w:val="00861ACE"/>
    <w:rsid w:val="00862F48"/>
    <w:rsid w:val="00863D18"/>
    <w:rsid w:val="00864476"/>
    <w:rsid w:val="00877F16"/>
    <w:rsid w:val="008843D6"/>
    <w:rsid w:val="008846F2"/>
    <w:rsid w:val="008908CF"/>
    <w:rsid w:val="008B1CBB"/>
    <w:rsid w:val="008B4266"/>
    <w:rsid w:val="008B4BD5"/>
    <w:rsid w:val="008C497F"/>
    <w:rsid w:val="008C778B"/>
    <w:rsid w:val="008D1680"/>
    <w:rsid w:val="008D7528"/>
    <w:rsid w:val="008F0EB3"/>
    <w:rsid w:val="008F3788"/>
    <w:rsid w:val="009175E5"/>
    <w:rsid w:val="00932BAC"/>
    <w:rsid w:val="00933AFC"/>
    <w:rsid w:val="00934479"/>
    <w:rsid w:val="00936FBB"/>
    <w:rsid w:val="00937884"/>
    <w:rsid w:val="00940210"/>
    <w:rsid w:val="00950480"/>
    <w:rsid w:val="00972093"/>
    <w:rsid w:val="00982A69"/>
    <w:rsid w:val="00987C5C"/>
    <w:rsid w:val="009933A1"/>
    <w:rsid w:val="0099375B"/>
    <w:rsid w:val="00993A93"/>
    <w:rsid w:val="009B1420"/>
    <w:rsid w:val="009B4C4F"/>
    <w:rsid w:val="009C5EE4"/>
    <w:rsid w:val="009D0C02"/>
    <w:rsid w:val="009D1A86"/>
    <w:rsid w:val="009D2AD7"/>
    <w:rsid w:val="009D3E4A"/>
    <w:rsid w:val="009E7900"/>
    <w:rsid w:val="009F603B"/>
    <w:rsid w:val="009F678E"/>
    <w:rsid w:val="00A209AD"/>
    <w:rsid w:val="00A20D34"/>
    <w:rsid w:val="00A23654"/>
    <w:rsid w:val="00A24FA0"/>
    <w:rsid w:val="00A27BC7"/>
    <w:rsid w:val="00A41849"/>
    <w:rsid w:val="00A532C9"/>
    <w:rsid w:val="00A56A2A"/>
    <w:rsid w:val="00A6372D"/>
    <w:rsid w:val="00A65DF1"/>
    <w:rsid w:val="00A72736"/>
    <w:rsid w:val="00A74B3E"/>
    <w:rsid w:val="00A76717"/>
    <w:rsid w:val="00A8463B"/>
    <w:rsid w:val="00A84C18"/>
    <w:rsid w:val="00A85998"/>
    <w:rsid w:val="00A90FF9"/>
    <w:rsid w:val="00A929D2"/>
    <w:rsid w:val="00AA3EB8"/>
    <w:rsid w:val="00AB17CF"/>
    <w:rsid w:val="00AB5E59"/>
    <w:rsid w:val="00AC0075"/>
    <w:rsid w:val="00AE37E0"/>
    <w:rsid w:val="00AE5A94"/>
    <w:rsid w:val="00AF26E4"/>
    <w:rsid w:val="00B01888"/>
    <w:rsid w:val="00B04C72"/>
    <w:rsid w:val="00B07EFD"/>
    <w:rsid w:val="00B23F47"/>
    <w:rsid w:val="00B242B9"/>
    <w:rsid w:val="00B56F26"/>
    <w:rsid w:val="00B653DE"/>
    <w:rsid w:val="00B73F27"/>
    <w:rsid w:val="00BA5ADA"/>
    <w:rsid w:val="00BB3E53"/>
    <w:rsid w:val="00BC1F9E"/>
    <w:rsid w:val="00BC2B90"/>
    <w:rsid w:val="00BD379D"/>
    <w:rsid w:val="00BE5C60"/>
    <w:rsid w:val="00BF250C"/>
    <w:rsid w:val="00BF79D0"/>
    <w:rsid w:val="00C30E06"/>
    <w:rsid w:val="00C30FDB"/>
    <w:rsid w:val="00C32B83"/>
    <w:rsid w:val="00C45197"/>
    <w:rsid w:val="00C45D36"/>
    <w:rsid w:val="00C473A4"/>
    <w:rsid w:val="00C623B3"/>
    <w:rsid w:val="00C63A4E"/>
    <w:rsid w:val="00C7243F"/>
    <w:rsid w:val="00C775F7"/>
    <w:rsid w:val="00C83A5E"/>
    <w:rsid w:val="00CE339C"/>
    <w:rsid w:val="00D010F2"/>
    <w:rsid w:val="00D055A4"/>
    <w:rsid w:val="00D16707"/>
    <w:rsid w:val="00D202F8"/>
    <w:rsid w:val="00D370AB"/>
    <w:rsid w:val="00D502C1"/>
    <w:rsid w:val="00D62D37"/>
    <w:rsid w:val="00D649CC"/>
    <w:rsid w:val="00D67739"/>
    <w:rsid w:val="00D8149E"/>
    <w:rsid w:val="00D814FC"/>
    <w:rsid w:val="00DA2A04"/>
    <w:rsid w:val="00DD0CAF"/>
    <w:rsid w:val="00DD3190"/>
    <w:rsid w:val="00DE5D6B"/>
    <w:rsid w:val="00DE5E93"/>
    <w:rsid w:val="00E01E97"/>
    <w:rsid w:val="00E059A5"/>
    <w:rsid w:val="00E16935"/>
    <w:rsid w:val="00E23303"/>
    <w:rsid w:val="00E32378"/>
    <w:rsid w:val="00E35708"/>
    <w:rsid w:val="00E46630"/>
    <w:rsid w:val="00E528EE"/>
    <w:rsid w:val="00E52F92"/>
    <w:rsid w:val="00E624FB"/>
    <w:rsid w:val="00E70118"/>
    <w:rsid w:val="00E733B7"/>
    <w:rsid w:val="00E76A1C"/>
    <w:rsid w:val="00E87B63"/>
    <w:rsid w:val="00E92A98"/>
    <w:rsid w:val="00ED133F"/>
    <w:rsid w:val="00EE3B95"/>
    <w:rsid w:val="00EE5ECA"/>
    <w:rsid w:val="00EF7F17"/>
    <w:rsid w:val="00EF7FDC"/>
    <w:rsid w:val="00F00D3F"/>
    <w:rsid w:val="00F052D5"/>
    <w:rsid w:val="00F126AB"/>
    <w:rsid w:val="00F27CB2"/>
    <w:rsid w:val="00F30751"/>
    <w:rsid w:val="00F328E3"/>
    <w:rsid w:val="00F64CBE"/>
    <w:rsid w:val="00F6590F"/>
    <w:rsid w:val="00FA55C5"/>
    <w:rsid w:val="00FA60BF"/>
    <w:rsid w:val="00FB376B"/>
    <w:rsid w:val="00FD527B"/>
    <w:rsid w:val="00FE07AB"/>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CB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4F5062"/>
    <w:rPr>
      <w:color w:val="0563C1" w:themeColor="hyperlink"/>
      <w:u w:val="single"/>
    </w:rPr>
  </w:style>
  <w:style w:type="table" w:styleId="Tablaconcuadrcula">
    <w:name w:val="Table Grid"/>
    <w:basedOn w:val="Tablanormal"/>
    <w:uiPriority w:val="59"/>
    <w:rsid w:val="00EF7F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visitado">
    <w:name w:val="FollowedHyperlink"/>
    <w:basedOn w:val="Fuentedeprrafopredeter"/>
    <w:uiPriority w:val="99"/>
    <w:semiHidden/>
    <w:unhideWhenUsed/>
    <w:rsid w:val="00EF7FDC"/>
    <w:rPr>
      <w:color w:val="954F72" w:themeColor="followedHyperlink"/>
      <w:u w:val="single"/>
    </w:rPr>
  </w:style>
  <w:style w:type="character" w:customStyle="1" w:styleId="apple-converted-space">
    <w:name w:val="apple-converted-space"/>
    <w:basedOn w:val="Fuentedeprrafopredeter"/>
    <w:rsid w:val="00135676"/>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gruposdetrabajo.sefh.es/farmacotecnia/images/stories/Boletines/BOLETIN_2_2014_final.pdf"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09F77D-C0A1-42BD-A53D-EB62672C5B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332</Words>
  <Characters>1828</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Mimia</dc:creator>
  <cp:lastModifiedBy>Sagrario</cp:lastModifiedBy>
  <cp:revision>3</cp:revision>
  <dcterms:created xsi:type="dcterms:W3CDTF">2014-12-08T19:54:00Z</dcterms:created>
  <dcterms:modified xsi:type="dcterms:W3CDTF">2014-12-08T21:33:00Z</dcterms:modified>
</cp:coreProperties>
</file>