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4" w:rsidRDefault="00954814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</w:p>
    <w:p w:rsidR="007503C7" w:rsidRPr="007503C7" w:rsidRDefault="007503C7" w:rsidP="007503C7">
      <w:pPr>
        <w:ind w:right="-427"/>
        <w:jc w:val="both"/>
        <w:rPr>
          <w:b/>
          <w:color w:val="548DD4"/>
          <w:sz w:val="28"/>
          <w:szCs w:val="28"/>
        </w:rPr>
      </w:pPr>
      <w:r w:rsidRPr="007503C7">
        <w:rPr>
          <w:b/>
          <w:color w:val="548DD4"/>
          <w:sz w:val="28"/>
          <w:szCs w:val="28"/>
        </w:rPr>
        <w:t>TRATAMIENTO EMBARAZO: EMTRICITABINA/TENOFOVIR + RALTEGRAVIR</w:t>
      </w:r>
    </w:p>
    <w:p w:rsidR="003F3527" w:rsidRDefault="00201BAC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339090</wp:posOffset>
            </wp:positionV>
            <wp:extent cx="2000250" cy="1211580"/>
            <wp:effectExtent l="19050" t="0" r="0" b="0"/>
            <wp:wrapTight wrapText="bothSides">
              <wp:wrapPolygon edited="0">
                <wp:start x="-206" y="0"/>
                <wp:lineTo x="-206" y="21396"/>
                <wp:lineTo x="21600" y="21396"/>
                <wp:lineTo x="21600" y="0"/>
                <wp:lineTo x="-206" y="0"/>
              </wp:wrapPolygon>
            </wp:wrapTight>
            <wp:docPr id="7" name="Imagen 7" descr="First Year After Launch: New Faces, New Champions – Pharma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Year After Launch: New Faces, New Champions – PharmaLi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139">
        <w:rPr>
          <w:b/>
          <w:color w:val="548DD4"/>
          <w:sz w:val="28"/>
          <w:szCs w:val="28"/>
        </w:rPr>
        <w:t>¿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Qué</w:t>
      </w:r>
      <w:r w:rsidR="00C06B41">
        <w:rPr>
          <w:rFonts w:ascii="Arial" w:eastAsia="Arial" w:hAnsi="Arial" w:cs="Arial"/>
          <w:b/>
          <w:color w:val="548DD4"/>
          <w:sz w:val="28"/>
          <w:szCs w:val="28"/>
        </w:rPr>
        <w:t xml:space="preserve"> tratamiento debo </w:t>
      </w:r>
      <w:r w:rsidR="007503C7">
        <w:rPr>
          <w:rFonts w:ascii="Arial" w:eastAsia="Arial" w:hAnsi="Arial" w:cs="Arial"/>
          <w:b/>
          <w:color w:val="548DD4"/>
          <w:sz w:val="28"/>
          <w:szCs w:val="28"/>
        </w:rPr>
        <w:t xml:space="preserve">tomar </w:t>
      </w:r>
      <w:r w:rsidR="00C06B41">
        <w:rPr>
          <w:rFonts w:ascii="Arial" w:eastAsia="Arial" w:hAnsi="Arial" w:cs="Arial"/>
          <w:b/>
          <w:color w:val="548DD4"/>
          <w:sz w:val="28"/>
          <w:szCs w:val="28"/>
        </w:rPr>
        <w:t>durante el embarazo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:rsidR="00CC5B3B" w:rsidRDefault="00C06B41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trata de una combinación de antivirales para tratamiento del VIH que se ha demostrado segura para el feto. Los medicamentos son: </w:t>
      </w:r>
      <w:proofErr w:type="spellStart"/>
      <w:r w:rsid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emt</w:t>
      </w:r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ricitabina</w:t>
      </w:r>
      <w:proofErr w:type="spellEnd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</w:t>
      </w:r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tenofovir</w:t>
      </w:r>
      <w:proofErr w:type="spellEnd"/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disoproxilo</w:t>
      </w:r>
      <w:proofErr w:type="spellEnd"/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junto con </w:t>
      </w:r>
      <w:proofErr w:type="spellStart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raltegravir</w:t>
      </w:r>
      <w:proofErr w:type="spellEnd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1B7F47" w:rsidRPr="001B7F47">
        <w:rPr>
          <w:rFonts w:ascii="Arial" w:eastAsia="Arial" w:hAnsi="Arial" w:cs="Arial"/>
          <w:sz w:val="24"/>
          <w:szCs w:val="24"/>
        </w:rPr>
        <w:t>que impide</w:t>
      </w:r>
      <w:r>
        <w:rPr>
          <w:rFonts w:ascii="Arial" w:eastAsia="Arial" w:hAnsi="Arial" w:cs="Arial"/>
          <w:sz w:val="24"/>
          <w:szCs w:val="24"/>
        </w:rPr>
        <w:t>n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la replicación viral, </w:t>
      </w:r>
      <w:r>
        <w:rPr>
          <w:rFonts w:ascii="Arial" w:eastAsia="Arial" w:hAnsi="Arial" w:cs="Arial"/>
          <w:sz w:val="24"/>
          <w:szCs w:val="24"/>
        </w:rPr>
        <w:t xml:space="preserve">y consigue 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mantener la carga viral indetectable. </w:t>
      </w:r>
    </w:p>
    <w:p w:rsidR="008232C9" w:rsidRPr="001B7F47" w:rsidRDefault="008232C9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tratamiento antirretroviral reduce el riesgo de contagio del feto hasta un 1-2%</w:t>
      </w:r>
    </w:p>
    <w:p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:rsidR="003F3527" w:rsidRDefault="008232C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Emtricitabina</w:t>
      </w:r>
      <w:proofErr w:type="spellEnd"/>
      <w:r w:rsidRP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/</w:t>
      </w:r>
      <w:proofErr w:type="spellStart"/>
      <w:r w:rsidRP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tenofovir</w:t>
      </w:r>
      <w:proofErr w:type="spellEnd"/>
      <w:r>
        <w:rPr>
          <w:rFonts w:ascii="Arial" w:eastAsia="Arial" w:hAnsi="Arial" w:cs="Arial"/>
          <w:sz w:val="24"/>
          <w:szCs w:val="24"/>
        </w:rPr>
        <w:t>: d</w:t>
      </w:r>
      <w:r w:rsidR="006C4139">
        <w:rPr>
          <w:rFonts w:ascii="Arial" w:eastAsia="Arial" w:hAnsi="Arial" w:cs="Arial"/>
          <w:sz w:val="24"/>
          <w:szCs w:val="24"/>
        </w:rPr>
        <w:t xml:space="preserve">ebe </w:t>
      </w:r>
      <w:r w:rsidR="001B7F47">
        <w:rPr>
          <w:rFonts w:ascii="Arial" w:eastAsia="Arial" w:hAnsi="Arial" w:cs="Arial"/>
          <w:sz w:val="24"/>
          <w:szCs w:val="24"/>
        </w:rPr>
        <w:t xml:space="preserve">tomar </w:t>
      </w:r>
      <w:r w:rsidR="001B7F47" w:rsidRPr="0006346B">
        <w:rPr>
          <w:rFonts w:ascii="Arial" w:eastAsia="Arial" w:hAnsi="Arial" w:cs="Arial"/>
          <w:sz w:val="24"/>
          <w:szCs w:val="24"/>
          <w:u w:val="single"/>
        </w:rPr>
        <w:t>un comprimido</w:t>
      </w:r>
      <w:r w:rsidR="006C4139" w:rsidRPr="0006346B">
        <w:rPr>
          <w:rFonts w:ascii="Arial" w:eastAsia="Arial" w:hAnsi="Arial" w:cs="Arial"/>
          <w:sz w:val="24"/>
          <w:szCs w:val="24"/>
          <w:u w:val="single"/>
        </w:rPr>
        <w:t xml:space="preserve"> al día</w:t>
      </w:r>
      <w:r>
        <w:rPr>
          <w:rFonts w:ascii="Arial" w:eastAsia="Arial" w:hAnsi="Arial" w:cs="Arial"/>
          <w:sz w:val="24"/>
          <w:szCs w:val="24"/>
        </w:rPr>
        <w:t xml:space="preserve"> preferiblemente con alimentos.</w:t>
      </w:r>
    </w:p>
    <w:p w:rsidR="008232C9" w:rsidRDefault="008232C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Isentress</w:t>
      </w:r>
      <w:proofErr w:type="spellEnd"/>
      <w:r w:rsidRPr="00673BE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debe tomar </w:t>
      </w:r>
      <w:r w:rsidRPr="0006346B">
        <w:rPr>
          <w:rFonts w:ascii="Arial" w:eastAsia="Arial" w:hAnsi="Arial" w:cs="Arial"/>
          <w:sz w:val="24"/>
          <w:szCs w:val="24"/>
          <w:u w:val="single"/>
        </w:rPr>
        <w:t>un comprimidos por la mañana y uno por la noche</w:t>
      </w:r>
      <w:r>
        <w:rPr>
          <w:rFonts w:ascii="Arial" w:eastAsia="Arial" w:hAnsi="Arial" w:cs="Arial"/>
          <w:sz w:val="24"/>
          <w:szCs w:val="24"/>
        </w:rPr>
        <w:t xml:space="preserve"> con o sin alimentos</w:t>
      </w:r>
    </w:p>
    <w:p w:rsidR="003F3527" w:rsidRDefault="00024164">
      <w:pPr>
        <w:jc w:val="center"/>
        <w:rPr>
          <w:rFonts w:ascii="Arial" w:eastAsia="Arial" w:hAnsi="Arial" w:cs="Arial"/>
          <w:sz w:val="24"/>
          <w:szCs w:val="24"/>
        </w:rPr>
      </w:pPr>
      <w:r w:rsidRPr="00024164">
        <w:rPr>
          <w:rFonts w:ascii="Arial" w:eastAsia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85pt;height:72.85pt;visibility:visible">
            <v:imagedata r:id="rId9" o:title=""/>
          </v:shape>
        </w:pict>
      </w:r>
    </w:p>
    <w:p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</w:t>
      </w:r>
      <w:r w:rsidRPr="008232C9">
        <w:rPr>
          <w:rFonts w:ascii="Arial" w:eastAsia="Arial" w:hAnsi="Arial" w:cs="Arial"/>
          <w:b/>
          <w:color w:val="548DD4"/>
          <w:sz w:val="28"/>
          <w:szCs w:val="28"/>
        </w:rPr>
        <w:t xml:space="preserve">tomar </w:t>
      </w:r>
      <w:r w:rsidR="008232C9" w:rsidRPr="008232C9">
        <w:rPr>
          <w:rFonts w:ascii="Arial" w:eastAsia="Arial" w:hAnsi="Arial" w:cs="Arial"/>
          <w:b/>
          <w:color w:val="548DD4"/>
          <w:sz w:val="28"/>
          <w:szCs w:val="28"/>
        </w:rPr>
        <w:t>el tratamiento</w:t>
      </w:r>
      <w:r w:rsidR="00201BAC" w:rsidRPr="008232C9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Deberá tomar la dosis indicada procurando que sea siempre a la misma hora.</w:t>
      </w:r>
    </w:p>
    <w:p w:rsidR="003F3527" w:rsidRDefault="008232C9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</w:t>
      </w:r>
      <w:r w:rsidR="00331DD6" w:rsidRPr="00331DD6">
        <w:rPr>
          <w:rFonts w:ascii="Arial" w:eastAsia="Arial" w:hAnsi="Arial" w:cs="Arial"/>
          <w:sz w:val="24"/>
          <w:szCs w:val="24"/>
        </w:rPr>
        <w:t>comprimido</w:t>
      </w:r>
      <w:r>
        <w:rPr>
          <w:rFonts w:ascii="Arial" w:eastAsia="Arial" w:hAnsi="Arial" w:cs="Arial"/>
          <w:sz w:val="24"/>
          <w:szCs w:val="24"/>
        </w:rPr>
        <w:t>s</w:t>
      </w:r>
      <w:r w:rsidR="00331DD6" w:rsidRPr="00331DD6">
        <w:rPr>
          <w:rFonts w:ascii="Arial" w:eastAsia="Arial" w:hAnsi="Arial" w:cs="Arial"/>
          <w:sz w:val="24"/>
          <w:szCs w:val="24"/>
        </w:rPr>
        <w:t xml:space="preserve"> se </w:t>
      </w:r>
      <w:r w:rsidRPr="00331DD6">
        <w:rPr>
          <w:rFonts w:ascii="Arial" w:eastAsia="Arial" w:hAnsi="Arial" w:cs="Arial"/>
          <w:sz w:val="24"/>
          <w:szCs w:val="24"/>
        </w:rPr>
        <w:t>deben</w:t>
      </w:r>
      <w:r w:rsidR="00331DD6" w:rsidRPr="00331DD6">
        <w:rPr>
          <w:rFonts w:ascii="Arial" w:eastAsia="Arial" w:hAnsi="Arial" w:cs="Arial"/>
          <w:sz w:val="24"/>
          <w:szCs w:val="24"/>
        </w:rPr>
        <w:t xml:space="preserve"> tragar entero, no fraccione, triture ni mastique los comprimidos.</w:t>
      </w:r>
    </w:p>
    <w:p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:rsidR="00744E6C" w:rsidRDefault="0069004C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E</w:t>
      </w:r>
      <w:r w:rsidR="008232C9">
        <w:rPr>
          <w:rFonts w:ascii="Arial" w:eastAsia="Arial" w:hAnsi="Arial" w:cs="Arial"/>
          <w:bCs/>
          <w:sz w:val="24"/>
          <w:szCs w:val="24"/>
        </w:rPr>
        <w:t>mtricitabina</w:t>
      </w:r>
      <w:proofErr w:type="spellEnd"/>
      <w:r w:rsidR="008232C9">
        <w:rPr>
          <w:rFonts w:ascii="Arial" w:eastAsia="Arial" w:hAnsi="Arial" w:cs="Arial"/>
          <w:bCs/>
          <w:sz w:val="24"/>
          <w:szCs w:val="24"/>
        </w:rPr>
        <w:t>/</w:t>
      </w:r>
      <w:proofErr w:type="spellStart"/>
      <w:r w:rsidR="008232C9">
        <w:rPr>
          <w:rFonts w:ascii="Arial" w:eastAsia="Arial" w:hAnsi="Arial" w:cs="Arial"/>
          <w:bCs/>
          <w:sz w:val="24"/>
          <w:szCs w:val="24"/>
        </w:rPr>
        <w:t>tenofovir</w:t>
      </w:r>
      <w:proofErr w:type="spellEnd"/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, </w:t>
      </w:r>
      <w:r w:rsid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="001B7F47"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8232C9">
        <w:rPr>
          <w:rFonts w:ascii="Arial" w:eastAsia="Arial" w:hAnsi="Arial" w:cs="Arial"/>
          <w:b/>
          <w:color w:val="1F497D" w:themeColor="text2"/>
          <w:sz w:val="24"/>
          <w:szCs w:val="24"/>
        </w:rPr>
        <w:t>doce</w:t>
      </w:r>
      <w:r w:rsidR="001B7F47"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="001B7F47"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:rsidR="008232C9" w:rsidRDefault="008232C9" w:rsidP="008232C9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Isentress</w:t>
      </w:r>
      <w:proofErr w:type="spellEnd"/>
      <w:r w:rsidR="0069004C" w:rsidRPr="0069004C">
        <w:rPr>
          <w:rFonts w:ascii="Arial" w:eastAsia="Arial" w:hAnsi="Arial" w:cs="Arial"/>
          <w:bCs/>
          <w:sz w:val="24"/>
          <w:szCs w:val="24"/>
          <w:vertAlign w:val="superscript"/>
        </w:rPr>
        <w:t>®</w:t>
      </w:r>
      <w:r w:rsidRPr="00744E6C">
        <w:rPr>
          <w:rFonts w:ascii="Arial" w:eastAsia="Arial" w:hAnsi="Arial" w:cs="Arial"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cuatro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:rsidR="001B7F47" w:rsidRPr="001B7F47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744E6C">
        <w:rPr>
          <w:rFonts w:ascii="Arial" w:eastAsia="Arial" w:hAnsi="Arial" w:cs="Arial"/>
          <w:bCs/>
          <w:sz w:val="24"/>
          <w:szCs w:val="24"/>
        </w:rPr>
        <w:t>Si vomita después de tomar la dosis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tómela si ha pasado menos de </w:t>
      </w:r>
      <w:r w:rsidR="0069004C">
        <w:rPr>
          <w:rFonts w:ascii="Arial" w:eastAsia="Arial" w:hAnsi="Arial" w:cs="Arial"/>
          <w:b/>
          <w:color w:val="1F497D" w:themeColor="text2"/>
          <w:sz w:val="24"/>
          <w:szCs w:val="24"/>
        </w:rPr>
        <w:t>30 minutos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desde que ha tomado el medicamento.</w:t>
      </w:r>
    </w:p>
    <w:p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:rsidR="003F3527" w:rsidRDefault="006C4139" w:rsidP="00F234EF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lastRenderedPageBreak/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:rsidR="001B7F47" w:rsidRPr="0069004C" w:rsidRDefault="001B7F47" w:rsidP="0069004C">
      <w:pPr>
        <w:pStyle w:val="Prrafodelista"/>
        <w:numPr>
          <w:ilvl w:val="0"/>
          <w:numId w:val="20"/>
        </w:numPr>
        <w:spacing w:after="100"/>
        <w:jc w:val="both"/>
        <w:rPr>
          <w:rFonts w:ascii="Arial" w:eastAsia="Arial" w:hAnsi="Arial" w:cs="Arial"/>
          <w:sz w:val="24"/>
          <w:szCs w:val="24"/>
        </w:rPr>
      </w:pPr>
      <w:r w:rsidRPr="0069004C">
        <w:rPr>
          <w:rFonts w:ascii="Arial" w:eastAsia="Arial" w:hAnsi="Arial" w:cs="Arial"/>
          <w:sz w:val="24"/>
          <w:szCs w:val="24"/>
        </w:rPr>
        <w:t xml:space="preserve">Historial de alergia a </w:t>
      </w:r>
      <w:proofErr w:type="spellStart"/>
      <w:r w:rsidR="008232C9" w:rsidRPr="0069004C">
        <w:rPr>
          <w:rFonts w:ascii="Arial" w:eastAsia="Arial" w:hAnsi="Arial" w:cs="Arial"/>
          <w:sz w:val="24"/>
          <w:szCs w:val="24"/>
        </w:rPr>
        <w:t>e</w:t>
      </w:r>
      <w:r w:rsidR="00201BAC" w:rsidRPr="0069004C">
        <w:rPr>
          <w:rFonts w:ascii="Arial" w:eastAsia="Arial" w:hAnsi="Arial" w:cs="Arial"/>
          <w:sz w:val="24"/>
          <w:szCs w:val="24"/>
        </w:rPr>
        <w:t>mtricitabina</w:t>
      </w:r>
      <w:proofErr w:type="spellEnd"/>
      <w:r w:rsidR="00201BAC" w:rsidRPr="0069004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01BAC" w:rsidRPr="0069004C">
        <w:rPr>
          <w:rFonts w:ascii="Arial" w:eastAsia="Arial" w:hAnsi="Arial" w:cs="Arial"/>
          <w:sz w:val="24"/>
          <w:szCs w:val="24"/>
        </w:rPr>
        <w:t>tenofovir</w:t>
      </w:r>
      <w:proofErr w:type="spellEnd"/>
      <w:r w:rsidR="00201BAC" w:rsidRPr="0069004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008232C9" w:rsidRPr="0069004C">
        <w:rPr>
          <w:rFonts w:ascii="Arial" w:eastAsia="Arial" w:hAnsi="Arial" w:cs="Arial"/>
          <w:sz w:val="24"/>
          <w:szCs w:val="24"/>
        </w:rPr>
        <w:t>raltegravir</w:t>
      </w:r>
      <w:proofErr w:type="spellEnd"/>
      <w:r w:rsidR="00201BAC" w:rsidRPr="0069004C">
        <w:rPr>
          <w:rFonts w:ascii="Arial" w:eastAsia="Arial" w:hAnsi="Arial" w:cs="Arial"/>
          <w:sz w:val="24"/>
          <w:szCs w:val="24"/>
        </w:rPr>
        <w:t xml:space="preserve"> </w:t>
      </w:r>
      <w:r w:rsidRPr="0069004C">
        <w:rPr>
          <w:rFonts w:ascii="Arial" w:eastAsia="Arial" w:hAnsi="Arial" w:cs="Arial"/>
          <w:sz w:val="24"/>
          <w:szCs w:val="24"/>
        </w:rPr>
        <w:t>o alguno de sus excipientes</w:t>
      </w:r>
      <w:r w:rsidR="006C4139" w:rsidRPr="0069004C">
        <w:rPr>
          <w:rFonts w:ascii="Arial" w:eastAsia="Arial" w:hAnsi="Arial" w:cs="Arial"/>
          <w:sz w:val="24"/>
          <w:szCs w:val="24"/>
        </w:rPr>
        <w:t>.</w:t>
      </w:r>
    </w:p>
    <w:p w:rsidR="00B91CB9" w:rsidRPr="00F234EF" w:rsidRDefault="00B91CB9" w:rsidP="0069004C">
      <w:pPr>
        <w:pStyle w:val="Prrafodelista"/>
        <w:numPr>
          <w:ilvl w:val="0"/>
          <w:numId w:val="20"/>
        </w:numPr>
        <w:spacing w:after="100"/>
        <w:jc w:val="both"/>
        <w:rPr>
          <w:rFonts w:ascii="Arial" w:eastAsia="Arial" w:hAnsi="Arial" w:cs="Arial"/>
          <w:sz w:val="24"/>
          <w:szCs w:val="24"/>
        </w:rPr>
      </w:pPr>
      <w:r w:rsidRPr="00F234EF">
        <w:rPr>
          <w:rFonts w:ascii="Arial" w:eastAsia="Arial" w:hAnsi="Arial" w:cs="Arial"/>
          <w:sz w:val="24"/>
          <w:szCs w:val="24"/>
        </w:rPr>
        <w:t xml:space="preserve">Enfermedad </w:t>
      </w:r>
      <w:r w:rsidR="00F234EF" w:rsidRPr="00F234EF">
        <w:rPr>
          <w:rFonts w:ascii="Arial" w:eastAsia="Arial" w:hAnsi="Arial" w:cs="Arial"/>
          <w:sz w:val="24"/>
          <w:szCs w:val="24"/>
        </w:rPr>
        <w:t>h</w:t>
      </w:r>
      <w:r w:rsidRPr="00F234EF">
        <w:rPr>
          <w:rFonts w:ascii="Arial" w:eastAsia="Arial" w:hAnsi="Arial" w:cs="Arial"/>
          <w:sz w:val="24"/>
          <w:szCs w:val="24"/>
        </w:rPr>
        <w:t>epática grave</w:t>
      </w:r>
      <w:r w:rsidR="00F234EF">
        <w:rPr>
          <w:rFonts w:ascii="Arial" w:eastAsia="Arial" w:hAnsi="Arial" w:cs="Arial"/>
          <w:sz w:val="24"/>
          <w:szCs w:val="24"/>
        </w:rPr>
        <w:t xml:space="preserve"> o h</w:t>
      </w:r>
      <w:r w:rsidRPr="00F234EF">
        <w:rPr>
          <w:rFonts w:ascii="Arial" w:eastAsia="Arial" w:hAnsi="Arial" w:cs="Arial"/>
          <w:sz w:val="24"/>
          <w:szCs w:val="24"/>
        </w:rPr>
        <w:t>epatitis B</w:t>
      </w:r>
    </w:p>
    <w:p w:rsidR="00643ADB" w:rsidRPr="0069004C" w:rsidRDefault="00201BAC" w:rsidP="0069004C">
      <w:pPr>
        <w:pStyle w:val="Prrafodelista"/>
        <w:numPr>
          <w:ilvl w:val="0"/>
          <w:numId w:val="20"/>
        </w:numPr>
        <w:spacing w:after="100"/>
        <w:jc w:val="both"/>
        <w:rPr>
          <w:rFonts w:ascii="Arial" w:eastAsia="Arial" w:hAnsi="Arial" w:cs="Arial"/>
          <w:sz w:val="24"/>
          <w:szCs w:val="24"/>
        </w:rPr>
      </w:pPr>
      <w:r w:rsidRPr="0069004C">
        <w:rPr>
          <w:rFonts w:ascii="Arial" w:hAnsi="Arial" w:cs="Arial"/>
          <w:sz w:val="24"/>
          <w:szCs w:val="24"/>
        </w:rPr>
        <w:t xml:space="preserve">Si está usted tomando </w:t>
      </w:r>
      <w:r w:rsidR="00B91CB9" w:rsidRPr="0069004C">
        <w:rPr>
          <w:rFonts w:ascii="Arial" w:hAnsi="Arial" w:cs="Arial"/>
          <w:sz w:val="24"/>
          <w:szCs w:val="24"/>
        </w:rPr>
        <w:t xml:space="preserve">fármacos </w:t>
      </w:r>
      <w:r w:rsidR="00A808D2">
        <w:rPr>
          <w:rFonts w:ascii="Arial" w:hAnsi="Arial" w:cs="Arial"/>
          <w:sz w:val="24"/>
          <w:szCs w:val="24"/>
        </w:rPr>
        <w:t xml:space="preserve">como </w:t>
      </w:r>
      <w:proofErr w:type="spellStart"/>
      <w:r w:rsidR="008232C9" w:rsidRPr="0069004C">
        <w:rPr>
          <w:rFonts w:ascii="Arial" w:hAnsi="Arial" w:cs="Arial"/>
          <w:sz w:val="24"/>
          <w:szCs w:val="24"/>
        </w:rPr>
        <w:t>r</w:t>
      </w:r>
      <w:r w:rsidR="00B91CB9" w:rsidRPr="0069004C">
        <w:rPr>
          <w:rFonts w:ascii="Arial" w:hAnsi="Arial" w:cs="Arial"/>
          <w:sz w:val="24"/>
          <w:szCs w:val="24"/>
        </w:rPr>
        <w:t>ifampicina</w:t>
      </w:r>
      <w:proofErr w:type="spellEnd"/>
      <w:r w:rsidR="00B91CB9" w:rsidRPr="0069004C">
        <w:rPr>
          <w:rFonts w:ascii="Arial" w:hAnsi="Arial" w:cs="Arial"/>
          <w:sz w:val="24"/>
          <w:szCs w:val="24"/>
        </w:rPr>
        <w:t xml:space="preserve"> o algún preparado con Hierba de San Juan.</w:t>
      </w:r>
    </w:p>
    <w:p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:rsidR="00B91CB9" w:rsidRDefault="00B91CB9" w:rsidP="00B91C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efectos adversos más frecuentes que pueden aparecer en algunos pacientes son:</w:t>
      </w:r>
      <w:r w:rsidR="008232C9">
        <w:rPr>
          <w:rFonts w:ascii="Arial" w:eastAsia="Arial" w:hAnsi="Arial" w:cs="Arial"/>
          <w:sz w:val="24"/>
          <w:szCs w:val="24"/>
        </w:rPr>
        <w:t xml:space="preserve"> </w:t>
      </w:r>
      <w:r w:rsidRPr="00B91CB9">
        <w:rPr>
          <w:rFonts w:ascii="Arial" w:eastAsia="Arial" w:hAnsi="Arial" w:cs="Arial"/>
          <w:sz w:val="24"/>
          <w:szCs w:val="24"/>
        </w:rPr>
        <w:t>dolor de cabeza, mareo,</w:t>
      </w:r>
      <w:r w:rsidR="008232C9">
        <w:rPr>
          <w:rFonts w:ascii="Arial" w:eastAsia="Arial" w:hAnsi="Arial" w:cs="Arial"/>
          <w:sz w:val="24"/>
          <w:szCs w:val="24"/>
        </w:rPr>
        <w:t xml:space="preserve"> erupción cutánea, </w:t>
      </w:r>
      <w:r w:rsidRPr="00B91CB9">
        <w:rPr>
          <w:rFonts w:ascii="Arial" w:eastAsia="Arial" w:hAnsi="Arial" w:cs="Arial"/>
          <w:sz w:val="24"/>
          <w:szCs w:val="24"/>
        </w:rPr>
        <w:t>alteraciones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91CB9">
        <w:rPr>
          <w:rFonts w:ascii="Arial" w:eastAsia="Arial" w:hAnsi="Arial" w:cs="Arial"/>
          <w:sz w:val="24"/>
          <w:szCs w:val="24"/>
        </w:rPr>
        <w:t xml:space="preserve">gastrointestinales </w:t>
      </w:r>
      <w:r w:rsidRPr="00B91CB9">
        <w:rPr>
          <w:rFonts w:ascii="Arial" w:eastAsia="Arial" w:hAnsi="Arial" w:cs="Arial"/>
          <w:b/>
          <w:color w:val="1F497D" w:themeColor="text2"/>
          <w:sz w:val="24"/>
          <w:szCs w:val="24"/>
        </w:rPr>
        <w:t>(náuseas y diarrea)</w:t>
      </w:r>
      <w:r w:rsidRPr="00B91CB9">
        <w:rPr>
          <w:rFonts w:ascii="Arial" w:eastAsia="Arial" w:hAnsi="Arial" w:cs="Arial"/>
          <w:sz w:val="24"/>
          <w:szCs w:val="24"/>
        </w:rPr>
        <w:t xml:space="preserve"> y cansancio. </w:t>
      </w:r>
    </w:p>
    <w:p w:rsidR="0021219F" w:rsidRDefault="0021219F" w:rsidP="00B91C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recomienda protegerse del sol </w:t>
      </w:r>
      <w:r w:rsidR="009F1BDC">
        <w:rPr>
          <w:rFonts w:ascii="Arial" w:eastAsia="Arial" w:hAnsi="Arial" w:cs="Arial"/>
          <w:sz w:val="24"/>
          <w:szCs w:val="24"/>
        </w:rPr>
        <w:t xml:space="preserve">(protector solar, gafas de sol, gorro…) </w:t>
      </w:r>
      <w:r>
        <w:rPr>
          <w:rFonts w:ascii="Arial" w:eastAsia="Arial" w:hAnsi="Arial" w:cs="Arial"/>
          <w:sz w:val="24"/>
          <w:szCs w:val="24"/>
        </w:rPr>
        <w:t xml:space="preserve">ya que se ha descrito </w:t>
      </w:r>
      <w:proofErr w:type="spellStart"/>
      <w:r>
        <w:rPr>
          <w:rFonts w:ascii="Arial" w:eastAsia="Arial" w:hAnsi="Arial" w:cs="Arial"/>
          <w:sz w:val="24"/>
          <w:szCs w:val="24"/>
        </w:rPr>
        <w:t>fotosensibilidad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tenofovir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91CB9" w:rsidRDefault="00B91CB9" w:rsidP="00B91C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1CB9">
        <w:rPr>
          <w:rFonts w:ascii="Arial" w:eastAsia="Arial" w:hAnsi="Arial" w:cs="Arial"/>
          <w:sz w:val="24"/>
          <w:szCs w:val="24"/>
        </w:rPr>
        <w:t>También preste especial atención a síntomas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91CB9">
        <w:rPr>
          <w:rFonts w:ascii="Arial" w:eastAsia="Arial" w:hAnsi="Arial" w:cs="Arial"/>
          <w:sz w:val="24"/>
          <w:szCs w:val="24"/>
        </w:rPr>
        <w:t>de inflamación o infección, así como debilidad muscular, temblores o palpitaciones.</w:t>
      </w:r>
    </w:p>
    <w:p w:rsidR="003F3527" w:rsidRPr="001B7F47" w:rsidRDefault="006C4139" w:rsidP="00F234EF">
      <w:pPr>
        <w:spacing w:after="0" w:line="360" w:lineRule="auto"/>
        <w:jc w:val="both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8232C9">
        <w:rPr>
          <w:rFonts w:ascii="Arial" w:eastAsia="Arial" w:hAnsi="Arial" w:cs="Arial"/>
          <w:b/>
          <w:color w:val="548DD4"/>
          <w:sz w:val="28"/>
          <w:szCs w:val="28"/>
        </w:rPr>
        <w:t>El tratamiento</w:t>
      </w:r>
      <w:r w:rsidR="00B91CB9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Algunos de los medicamentos que producen interacciones con </w:t>
      </w:r>
      <w:r w:rsidR="0069004C">
        <w:rPr>
          <w:rFonts w:ascii="Arial" w:eastAsia="Arial" w:hAnsi="Arial" w:cs="Arial"/>
          <w:sz w:val="24"/>
          <w:szCs w:val="24"/>
        </w:rPr>
        <w:t>estos medicamentos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/>
      </w:tblPr>
      <w:tblGrid>
        <w:gridCol w:w="8734"/>
      </w:tblGrid>
      <w:tr w:rsidR="001B7F47" w:rsidTr="007F06AE">
        <w:trPr>
          <w:jc w:val="center"/>
        </w:trPr>
        <w:tc>
          <w:tcPr>
            <w:tcW w:w="5000" w:type="pct"/>
            <w:vAlign w:val="center"/>
          </w:tcPr>
          <w:p w:rsidR="001B7F47" w:rsidRDefault="001B7F47" w:rsidP="0069004C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proofErr w:type="spellEnd"/>
          </w:p>
        </w:tc>
      </w:tr>
      <w:tr w:rsidR="001B7F47" w:rsidTr="007F06AE">
        <w:trPr>
          <w:jc w:val="center"/>
        </w:trPr>
        <w:tc>
          <w:tcPr>
            <w:tcW w:w="5000" w:type="pct"/>
            <w:vAlign w:val="center"/>
          </w:tcPr>
          <w:p w:rsidR="001B7F47" w:rsidRDefault="001B7F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</w:t>
            </w:r>
            <w:r w:rsidR="0006346B">
              <w:rPr>
                <w:rFonts w:ascii="Arial" w:hAnsi="Arial" w:cs="Arial"/>
                <w:sz w:val="24"/>
                <w:szCs w:val="24"/>
              </w:rPr>
              <w:t xml:space="preserve">tiácidos con magnesio/aluminio,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multivitamínicos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</w:tbl>
    <w:p w:rsidR="003F3527" w:rsidRDefault="00024164">
      <w:pPr>
        <w:rPr>
          <w:rFonts w:ascii="Arial" w:eastAsia="Arial" w:hAnsi="Arial" w:cs="Arial"/>
          <w:sz w:val="24"/>
          <w:szCs w:val="24"/>
        </w:rPr>
      </w:pPr>
      <w:r w:rsidRPr="00024164">
        <w:rPr>
          <w:noProof/>
        </w:rPr>
        <w:pict>
          <v:roundrect id="Rectángulo: esquinas redondeadas 6" o:spid="_x0000_s1026" style="position:absolute;margin-left:-26.55pt;margin-top:14.6pt;width:470.2pt;height:146.25pt;z-index:25165926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" strokecolor="#548dd4" strokeweight="2.25pt">
            <v:stroke startarrowwidth="narrow" startarrowlength="short" endarrowwidth="narrow" endarrowlength="short"/>
            <v:textbox inset="7pt,3pt,7pt,3pt">
              <w:txbxContent>
                <w:p w:rsidR="003F3527" w:rsidRDefault="006C4139" w:rsidP="00643ADB">
                  <w:pPr>
                    <w:spacing w:after="0" w:line="360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548DD4"/>
                      <w:sz w:val="28"/>
                    </w:rPr>
                    <w:t xml:space="preserve">¿Cómo debo conservar </w:t>
                  </w:r>
                  <w:r w:rsidR="0069004C" w:rsidRPr="0069004C">
                    <w:rPr>
                      <w:rFonts w:ascii="Arial" w:eastAsia="Arial" w:hAnsi="Arial" w:cs="Arial"/>
                      <w:b/>
                      <w:color w:val="548DD4"/>
                      <w:sz w:val="28"/>
                      <w:szCs w:val="28"/>
                    </w:rPr>
                    <w:t>la medicación</w:t>
                  </w:r>
                  <w:r w:rsidR="001B7F47">
                    <w:rPr>
                      <w:rFonts w:ascii="Arial" w:eastAsia="Arial" w:hAnsi="Arial" w:cs="Arial"/>
                      <w:b/>
                      <w:color w:val="548DD4"/>
                      <w:sz w:val="28"/>
                      <w:szCs w:val="28"/>
                    </w:rPr>
                    <w:t>?</w:t>
                  </w:r>
                </w:p>
                <w:p w:rsidR="007F06AE" w:rsidRPr="0069004C" w:rsidRDefault="006C4139" w:rsidP="0069004C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360" w:lineRule="auto"/>
                    <w:jc w:val="both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69004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A </w:t>
                  </w:r>
                  <w:r w:rsidRPr="0069004C">
                    <w:rPr>
                      <w:rFonts w:ascii="Arial" w:eastAsia="Arial" w:hAnsi="Arial" w:cs="Arial"/>
                      <w:b/>
                      <w:bCs/>
                      <w:color w:val="1F497D" w:themeColor="text2"/>
                      <w:sz w:val="24"/>
                    </w:rPr>
                    <w:t>temperatura ambiente, alejado de la humedad, el calor y la luz.</w:t>
                  </w:r>
                  <w:r w:rsidRPr="0069004C">
                    <w:rPr>
                      <w:rFonts w:ascii="Arial" w:eastAsia="Arial" w:hAnsi="Arial" w:cs="Arial"/>
                      <w:color w:val="1F497D" w:themeColor="text2"/>
                      <w:sz w:val="24"/>
                    </w:rPr>
                    <w:t xml:space="preserve"> </w:t>
                  </w:r>
                </w:p>
                <w:p w:rsidR="003F3527" w:rsidRDefault="006C4139" w:rsidP="0069004C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360" w:lineRule="auto"/>
                    <w:jc w:val="both"/>
                    <w:textDirection w:val="btLr"/>
                  </w:pPr>
                  <w:r w:rsidRPr="0069004C">
                    <w:rPr>
                      <w:rFonts w:ascii="Arial" w:eastAsia="Arial" w:hAnsi="Arial" w:cs="Arial"/>
                      <w:color w:val="000000"/>
                      <w:sz w:val="24"/>
                    </w:rPr>
                    <w:t>En el caso de que le sobre medicación, devuélvala lo antes posible al Servicio de Farmacia de su Hospital.</w:t>
                  </w:r>
                </w:p>
                <w:p w:rsidR="003F3527" w:rsidRDefault="006C4139" w:rsidP="0069004C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360" w:lineRule="auto"/>
                    <w:jc w:val="both"/>
                    <w:textDirection w:val="btLr"/>
                  </w:pPr>
                  <w:r w:rsidRPr="0069004C">
                    <w:rPr>
                      <w:rFonts w:ascii="Arial" w:eastAsia="Arial" w:hAnsi="Arial" w:cs="Arial"/>
                      <w:color w:val="000000"/>
                      <w:sz w:val="24"/>
                    </w:rPr>
                    <w:t>No utilice este medicamento después de la fecha de caducidad que aparece en la caja. La fecha de caducidad es el último día del mes que se indica.</w:t>
                  </w:r>
                </w:p>
              </w:txbxContent>
            </v:textbox>
          </v:roundrect>
        </w:pict>
      </w:r>
    </w:p>
    <w:p w:rsidR="003F3527" w:rsidRDefault="003F3527">
      <w:pPr>
        <w:rPr>
          <w:rFonts w:ascii="Arial" w:eastAsia="Arial" w:hAnsi="Arial" w:cs="Arial"/>
          <w:sz w:val="24"/>
          <w:szCs w:val="24"/>
        </w:rPr>
      </w:pPr>
    </w:p>
    <w:sectPr w:rsidR="003F3527" w:rsidSect="00ED7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3D" w:rsidRDefault="0073593D">
      <w:pPr>
        <w:spacing w:after="0" w:line="240" w:lineRule="auto"/>
      </w:pPr>
      <w:r>
        <w:separator/>
      </w:r>
    </w:p>
  </w:endnote>
  <w:endnote w:type="continuationSeparator" w:id="0">
    <w:p w:rsidR="0073593D" w:rsidRDefault="007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Pr="00643ADB" w:rsidRDefault="00024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>
      <w:rPr>
        <w:noProof/>
        <w:color w:val="1F497D" w:themeColor="text2"/>
      </w:rPr>
      <w:pict>
        <v:shape id="Forma libre: forma 1" o:spid="_x0000_s4097" style="position:absolute;margin-left:176.7pt;margin-top:-2.65pt;width:324.75pt;height:36.75pt;z-index:251659264;visibility:visible;mso-width-relative:margin;mso-height-relative:margin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<v:stroke joinstyle="miter"/>
          <v:formulas/>
          <v:path arrowok="t" o:extrusionok="f" o:connecttype="segments" textboxrect="0,0,4178300,1778000"/>
          <v:textbox style="mso-next-textbox:#Forma libre: forma 1" inset="7pt,3pt,7pt,3pt">
            <w:txbxContent>
              <w:p w:rsidR="003F3527" w:rsidRPr="00643ADB" w:rsidRDefault="006C4139">
                <w:pPr>
                  <w:spacing w:line="275" w:lineRule="auto"/>
                  <w:jc w:val="right"/>
                  <w:textDirection w:val="btLr"/>
                  <w:rPr>
                    <w:color w:val="1F497D" w:themeColor="text2"/>
                  </w:rPr>
                </w:pPr>
                <w:r w:rsidRPr="00643ADB">
                  <w:rPr>
                    <w:rFonts w:ascii="Arial" w:eastAsia="Arial" w:hAnsi="Arial" w:cs="Arial"/>
                    <w:color w:val="1F497D" w:themeColor="text2"/>
                    <w:sz w:val="20"/>
                  </w:rPr>
                  <w:t>Esta hoja NO contiene toda la información de este fármaco y sólo pretende ser un resumen para ayudar al paciente con su tratamiento</w:t>
                </w:r>
              </w:p>
            </w:txbxContent>
          </v:textbox>
        </v:shape>
      </w:pict>
    </w:r>
    <w:r w:rsidR="006C4139" w:rsidRPr="00643ADB">
      <w:rPr>
        <w:color w:val="1F497D" w:themeColor="text2"/>
      </w:rPr>
      <w:t xml:space="preserve">Versión </w:t>
    </w:r>
    <w:r w:rsidR="00673BE3">
      <w:rPr>
        <w:color w:val="1F497D" w:themeColor="text2"/>
      </w:rPr>
      <w:t>1</w:t>
    </w:r>
    <w:r w:rsidR="006C4139" w:rsidRPr="00643ADB">
      <w:rPr>
        <w:color w:val="1F497D" w:themeColor="text2"/>
      </w:rPr>
      <w:t>.0 (</w:t>
    </w:r>
    <w:r w:rsidR="00673BE3">
      <w:rPr>
        <w:color w:val="1F497D" w:themeColor="text2"/>
      </w:rPr>
      <w:t>9</w:t>
    </w:r>
    <w:r w:rsidR="006C4139" w:rsidRPr="00643ADB">
      <w:rPr>
        <w:color w:val="1F497D" w:themeColor="text2"/>
      </w:rPr>
      <w:t>/20</w:t>
    </w:r>
    <w:r w:rsidR="00673BE3">
      <w:rPr>
        <w:color w:val="1F497D" w:themeColor="text2"/>
      </w:rPr>
      <w:t>21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3D" w:rsidRDefault="0073593D">
      <w:pPr>
        <w:spacing w:after="0" w:line="240" w:lineRule="auto"/>
      </w:pPr>
      <w:r>
        <w:separator/>
      </w:r>
    </w:p>
  </w:footnote>
  <w:footnote w:type="continuationSeparator" w:id="0">
    <w:p w:rsidR="0073593D" w:rsidRDefault="0073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-215900</wp:posOffset>
          </wp:positionV>
          <wp:extent cx="1541145" cy="596265"/>
          <wp:effectExtent l="19050" t="0" r="0" b="0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Default="00024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024164">
      <w:rPr>
        <w:noProof/>
      </w:rPr>
      <w:pict>
        <v:shape id="Forma libre: forma 2" o:spid="_x0000_s4098" style="position:absolute;margin-left:282.25pt;margin-top:-22pt;width:219pt;height:56.75pt;z-index:251658240;visibility:visible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" adj="-11796480,,5400" path="m,l,711200r2771775,l2771775,,,xe" stroked="f">
          <v:stroke joinstyle="miter"/>
          <v:formulas/>
          <v:path arrowok="t" o:extrusionok="f" o:connecttype="segments" textboxrect="0,0,2771775,711200"/>
          <v:textbox style="mso-next-textbox:#Forma libre: forma 2" inset="7pt,3pt,7pt,3pt">
            <w:txbxContent>
              <w:p w:rsidR="008232C9" w:rsidRDefault="006C4139" w:rsidP="008232C9">
                <w:pPr>
                  <w:spacing w:after="0" w:line="275" w:lineRule="auto"/>
                  <w:textDirection w:val="btLr"/>
                  <w:rPr>
                    <w:b/>
                    <w:bCs/>
                    <w:color w:val="1F497D" w:themeColor="text2"/>
                    <w:sz w:val="24"/>
                    <w:szCs w:val="24"/>
                  </w:rPr>
                </w:pP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 xml:space="preserve">Hospital </w:t>
                </w: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br/>
                  <w:t xml:space="preserve">Servicio de Farmacia. </w:t>
                </w:r>
                <w:r w:rsidR="00F47782"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>Telf.</w:t>
                </w: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 xml:space="preserve">:  </w:t>
                </w:r>
              </w:p>
              <w:p w:rsidR="003F3527" w:rsidRPr="00643ADB" w:rsidRDefault="006C4139" w:rsidP="008232C9">
                <w:pPr>
                  <w:spacing w:after="0" w:line="275" w:lineRule="auto"/>
                  <w:textDirection w:val="btLr"/>
                  <w:rPr>
                    <w:b/>
                    <w:bCs/>
                    <w:color w:val="1F497D" w:themeColor="text2"/>
                    <w:sz w:val="24"/>
                    <w:szCs w:val="24"/>
                  </w:rPr>
                </w:pP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 xml:space="preserve">Horario  </w:t>
                </w:r>
              </w:p>
            </w:txbxContent>
          </v:textbox>
        </v:shape>
      </w:pict>
    </w:r>
    <w:r w:rsidR="006F7B3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849F7"/>
    <w:multiLevelType w:val="hybridMultilevel"/>
    <w:tmpl w:val="AD28877E"/>
    <w:lvl w:ilvl="0" w:tplc="6FC677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2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3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D2B11"/>
    <w:multiLevelType w:val="hybridMultilevel"/>
    <w:tmpl w:val="A920AA6A"/>
    <w:lvl w:ilvl="0" w:tplc="6FC677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2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3527"/>
    <w:rsid w:val="00024164"/>
    <w:rsid w:val="00047F5C"/>
    <w:rsid w:val="0006346B"/>
    <w:rsid w:val="000C3F94"/>
    <w:rsid w:val="000D41D8"/>
    <w:rsid w:val="00115A5C"/>
    <w:rsid w:val="001520B5"/>
    <w:rsid w:val="00166770"/>
    <w:rsid w:val="001B7F47"/>
    <w:rsid w:val="00201BAC"/>
    <w:rsid w:val="0021219F"/>
    <w:rsid w:val="00331DD6"/>
    <w:rsid w:val="00340CF2"/>
    <w:rsid w:val="00367B41"/>
    <w:rsid w:val="003F3527"/>
    <w:rsid w:val="00491D6E"/>
    <w:rsid w:val="00643ADB"/>
    <w:rsid w:val="00673BE3"/>
    <w:rsid w:val="0069004C"/>
    <w:rsid w:val="006C4139"/>
    <w:rsid w:val="006C70B9"/>
    <w:rsid w:val="006F7B33"/>
    <w:rsid w:val="0073593D"/>
    <w:rsid w:val="00744E6C"/>
    <w:rsid w:val="00746161"/>
    <w:rsid w:val="007503C7"/>
    <w:rsid w:val="007F06AE"/>
    <w:rsid w:val="008232C9"/>
    <w:rsid w:val="00954814"/>
    <w:rsid w:val="00980A33"/>
    <w:rsid w:val="00995E91"/>
    <w:rsid w:val="009F1BDC"/>
    <w:rsid w:val="00A0561C"/>
    <w:rsid w:val="00A808D2"/>
    <w:rsid w:val="00B91CB9"/>
    <w:rsid w:val="00C06B41"/>
    <w:rsid w:val="00CC5B3B"/>
    <w:rsid w:val="00DD161A"/>
    <w:rsid w:val="00DD1ADE"/>
    <w:rsid w:val="00DF708A"/>
    <w:rsid w:val="00E272BD"/>
    <w:rsid w:val="00E351D6"/>
    <w:rsid w:val="00E60335"/>
    <w:rsid w:val="00ED7EC7"/>
    <w:rsid w:val="00F234EF"/>
    <w:rsid w:val="00F47782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rsid w:val="00ED7E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D7E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D7E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D7E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D7E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D7EC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D7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D7EC7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D7E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rsid w:val="00ED7EC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ptaberner</cp:lastModifiedBy>
  <cp:revision>12</cp:revision>
  <cp:lastPrinted>2020-06-14T17:57:00Z</cp:lastPrinted>
  <dcterms:created xsi:type="dcterms:W3CDTF">2021-09-07T08:03:00Z</dcterms:created>
  <dcterms:modified xsi:type="dcterms:W3CDTF">2021-11-02T13:57:00Z</dcterms:modified>
</cp:coreProperties>
</file>